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B7" w:rsidRDefault="00154EB7">
      <w:pPr>
        <w:pStyle w:val="Style1"/>
        <w:kinsoku w:val="0"/>
        <w:autoSpaceDE/>
        <w:autoSpaceDN/>
        <w:adjustRightInd/>
        <w:spacing w:before="540" w:line="201" w:lineRule="auto"/>
        <w:ind w:left="2160"/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>RESOLUCION No. TAT-2139-2013</w:t>
      </w:r>
    </w:p>
    <w:p w:rsidR="00154EB7" w:rsidRDefault="00154EB7" w:rsidP="00E66AFA">
      <w:pPr>
        <w:pStyle w:val="Style1"/>
        <w:kinsoku w:val="0"/>
        <w:autoSpaceDE/>
        <w:autoSpaceDN/>
        <w:adjustRightInd/>
        <w:spacing w:before="504"/>
        <w:ind w:right="504"/>
        <w:jc w:val="both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12"/>
          <w:w w:val="105"/>
          <w:sz w:val="20"/>
          <w:szCs w:val="20"/>
          <w:lang w:val="es-ES" w:eastAsia="es-ES"/>
        </w:rPr>
        <w:t xml:space="preserve">San José, a las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catorce horas veinte minutos del veintiocho de febrero de dos mil trece.</w:t>
      </w:r>
    </w:p>
    <w:p w:rsidR="00154EB7" w:rsidRDefault="00154EB7">
      <w:pPr>
        <w:pStyle w:val="Style1"/>
        <w:kinsoku w:val="0"/>
        <w:autoSpaceDE/>
        <w:autoSpaceDN/>
        <w:adjustRightInd/>
        <w:spacing w:before="288"/>
        <w:ind w:right="504" w:firstLine="72"/>
        <w:jc w:val="both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Recurso de Apelación y Nulidad concomitante, interpuesto por 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J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C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R</w:t>
      </w:r>
      <w:r w:rsidR="00E66AFA"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G</w:t>
      </w:r>
      <w:r w:rsidR="00E66AFA"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16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16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R</w:t>
      </w:r>
      <w:r w:rsidR="00E66AFA"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R</w:t>
      </w:r>
      <w:r w:rsidR="00E66AFA"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, </w:t>
      </w:r>
      <w:r>
        <w:rPr>
          <w:spacing w:val="15"/>
          <w:sz w:val="23"/>
          <w:szCs w:val="23"/>
          <w:lang w:val="es-ES" w:eastAsia="es-ES"/>
        </w:rPr>
        <w:t xml:space="preserve">cédula de identidad número </w:t>
      </w:r>
      <w:r w:rsidR="00227593">
        <w:rPr>
          <w:spacing w:val="15"/>
          <w:sz w:val="23"/>
          <w:szCs w:val="23"/>
          <w:lang w:val="es-ES" w:eastAsia="es-ES"/>
        </w:rPr>
        <w:t>…</w:t>
      </w:r>
      <w:r>
        <w:rPr>
          <w:spacing w:val="15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B</w:t>
      </w:r>
      <w:r w:rsidR="00E66AFA"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>F</w:t>
      </w:r>
      <w:r w:rsidR="00E66AFA">
        <w:rPr>
          <w:rFonts w:ascii="Verdana" w:hAnsi="Verdana" w:cs="Verdana"/>
          <w:b/>
          <w:bCs/>
          <w:spacing w:val="11"/>
          <w:w w:val="105"/>
          <w:sz w:val="20"/>
          <w:szCs w:val="20"/>
          <w:lang w:val="es-ES" w:eastAsia="es-ES"/>
        </w:rPr>
        <w:t xml:space="preserve">. 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1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S</w:t>
      </w:r>
      <w:r w:rsidR="00E66AFA"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12"/>
          <w:w w:val="105"/>
          <w:sz w:val="20"/>
          <w:szCs w:val="20"/>
          <w:lang w:val="es-ES" w:eastAsia="es-ES"/>
        </w:rPr>
        <w:t>cédula de identidad número</w:t>
      </w:r>
      <w:r w:rsidR="00227593">
        <w:rPr>
          <w:rFonts w:ascii="Verdana" w:hAnsi="Verdana" w:cs="Verdana"/>
          <w:spacing w:val="12"/>
          <w:w w:val="105"/>
          <w:sz w:val="20"/>
          <w:szCs w:val="20"/>
          <w:lang w:val="es-ES" w:eastAsia="es-ES"/>
        </w:rPr>
        <w:t xml:space="preserve"> …</w:t>
      </w:r>
      <w:r>
        <w:rPr>
          <w:rFonts w:ascii="Verdana" w:hAnsi="Verdana" w:cs="Verdana"/>
          <w:spacing w:val="12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E</w:t>
      </w:r>
      <w:r w:rsidR="00E66AFA"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J</w:t>
      </w:r>
      <w:r w:rsidR="00E66AFA"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B</w:t>
      </w:r>
      <w:r w:rsidR="00E66AFA"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>cédula de identidad número</w:t>
      </w:r>
      <w:r w:rsidR="00E66AFA"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 xml:space="preserve"> </w:t>
      </w:r>
      <w:r w:rsidR="00227593"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>,</w:t>
      </w:r>
      <w:r w:rsidR="00227593">
        <w:rPr>
          <w:rFonts w:ascii="Verdana" w:hAnsi="Verdana" w:cs="Verdana"/>
          <w:spacing w:val="14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1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F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B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H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, </w:t>
      </w:r>
      <w:proofErr w:type="gramStart"/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E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B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Arial" w:hAnsi="Arial" w:cs="Arial"/>
          <w:spacing w:val="3"/>
          <w:sz w:val="6"/>
          <w:szCs w:val="6"/>
          <w:lang w:val="es-ES" w:eastAsia="es-ES"/>
        </w:rPr>
        <w:t>.</w:t>
      </w:r>
      <w:proofErr w:type="gramEnd"/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0"/>
          <w:szCs w:val="20"/>
          <w:lang w:val="es-ES" w:eastAsia="es-ES"/>
        </w:rPr>
        <w:t xml:space="preserve">O,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>cédula de identidad número</w:t>
      </w:r>
      <w:r w:rsidR="00227593"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 …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P</w:t>
      </w:r>
      <w:r w:rsidR="00E66AFA"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G</w:t>
      </w:r>
      <w:r w:rsidR="00E66AFA"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A,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J</w:t>
      </w:r>
      <w:r w:rsidR="00E66AFA"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P</w:t>
      </w:r>
      <w:r w:rsidR="00E66AFA"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G</w:t>
      </w:r>
      <w:r w:rsidR="00E66AFA"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E</w:t>
      </w:r>
      <w:r w:rsidR="00E66AFA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C</w:t>
      </w:r>
      <w:r w:rsidR="00E66AFA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B</w:t>
      </w:r>
      <w:r w:rsidR="00E66AFA"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6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T</w:t>
      </w:r>
      <w:r w:rsidR="00E66AFA"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8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8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8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A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E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V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C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.,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 xml:space="preserve">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-3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S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J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L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G</w:t>
      </w:r>
      <w:r w:rsidR="00E66AFA"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>M</w:t>
      </w:r>
      <w:r w:rsidR="00E66AFA"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cédula de identidad número </w:t>
      </w:r>
      <w:r w:rsidR="00227593"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, contra los Artículos 4.3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de la Sesión Ordinaria N. 63-2008 de 5 de setiembre de 2008; 6.6 de la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Sesión Ordinaria N. 88-2008 del 9 de diciembre de 2008; 5.1 de la Sesión Ordinaria 07-2009 de 3 del febrero de 2009; 5.1 de la Sesión Ordinaria 68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softHyphen/>
      </w:r>
      <w:r>
        <w:rPr>
          <w:rFonts w:ascii="Verdana" w:hAnsi="Verdana" w:cs="Verdana"/>
          <w:spacing w:val="-8"/>
          <w:w w:val="105"/>
          <w:sz w:val="20"/>
          <w:szCs w:val="20"/>
          <w:lang w:val="es-ES" w:eastAsia="es-ES"/>
        </w:rPr>
        <w:t xml:space="preserve">2011 del 21 de setiembre de 2011 todos dictados por la JUNTA DIRECTIVA DEL CONSEJO DE TRANSPORTE PÚBLICO </w:t>
      </w:r>
      <w:r>
        <w:rPr>
          <w:rFonts w:ascii="Verdana" w:hAnsi="Verdana" w:cs="Verdana"/>
          <w:spacing w:val="-8"/>
          <w:w w:val="110"/>
          <w:sz w:val="22"/>
          <w:szCs w:val="22"/>
          <w:lang w:val="es-ES" w:eastAsia="es-ES"/>
        </w:rPr>
        <w:t>y el Decreto Ejecutivo N. 35985</w:t>
      </w:r>
      <w:r w:rsidR="00E66AFA">
        <w:rPr>
          <w:rFonts w:ascii="Verdana" w:hAnsi="Verdana" w:cs="Verdana"/>
          <w:spacing w:val="-8"/>
          <w:w w:val="110"/>
          <w:sz w:val="22"/>
          <w:szCs w:val="22"/>
          <w:lang w:val="es-ES" w:eastAsia="es-ES"/>
        </w:rPr>
        <w:t>-</w:t>
      </w:r>
      <w:r>
        <w:rPr>
          <w:rFonts w:ascii="Verdana" w:hAnsi="Verdana" w:cs="Verdana"/>
          <w:spacing w:val="-8"/>
          <w:w w:val="110"/>
          <w:sz w:val="22"/>
          <w:szCs w:val="22"/>
          <w:lang w:val="es-ES" w:eastAsia="es-ES"/>
        </w:rPr>
        <w:t xml:space="preserve">MOPT. </w:t>
      </w: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El caso se tramita en Expediente Administrativo N. TAT-006-13.</w:t>
      </w:r>
    </w:p>
    <w:p w:rsidR="00154EB7" w:rsidRDefault="00154EB7">
      <w:pPr>
        <w:pStyle w:val="Style1"/>
        <w:kinsoku w:val="0"/>
        <w:autoSpaceDE/>
        <w:autoSpaceDN/>
        <w:adjustRightInd/>
        <w:spacing w:before="756" w:line="192" w:lineRule="auto"/>
        <w:ind w:left="3168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RESULTANDO:</w:t>
      </w:r>
    </w:p>
    <w:p w:rsidR="00154EB7" w:rsidRDefault="00154EB7">
      <w:pPr>
        <w:pStyle w:val="Style1"/>
        <w:kinsoku w:val="0"/>
        <w:autoSpaceDE/>
        <w:autoSpaceDN/>
        <w:adjustRightInd/>
        <w:spacing w:before="504" w:after="2052"/>
        <w:ind w:right="504"/>
        <w:jc w:val="both"/>
        <w:rPr>
          <w:rFonts w:ascii="Verdana" w:hAnsi="Verdana" w:cs="Verdana"/>
          <w:spacing w:val="-7"/>
          <w:w w:val="110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0"/>
          <w:szCs w:val="20"/>
          <w:lang w:val="es-ES" w:eastAsia="es-ES"/>
        </w:rPr>
        <w:t xml:space="preserve">PRIMERO: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Los accionantes, interponen Recurso de Apelación y Nulidad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concomitante contra los Artículos 4.3 de la Sesión Ordinaria N. 63-2008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de 5 de setiembre de 2008; 6.6 de la Sesión Ordinaria N. 88-2008 del 9 de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diciembre de 2008; 5.1 de la Sesión Ordinaria 07-2009 de 3 del febrero de 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2009; 5.1 de la Sesión Ordinaria 68-2011 del 21 de setiembre de 2011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todos dictados por la </w:t>
      </w:r>
      <w:r>
        <w:rPr>
          <w:rFonts w:ascii="Verdana" w:hAnsi="Verdana" w:cs="Verdana"/>
          <w:spacing w:val="-3"/>
          <w:w w:val="110"/>
          <w:sz w:val="22"/>
          <w:szCs w:val="22"/>
          <w:lang w:val="es-ES" w:eastAsia="es-ES"/>
        </w:rPr>
        <w:t xml:space="preserve">Junta Directiva del Consejo de Transporte Público </w:t>
      </w:r>
      <w:r>
        <w:rPr>
          <w:rFonts w:ascii="Verdana" w:hAnsi="Verdana" w:cs="Verdana"/>
          <w:spacing w:val="-7"/>
          <w:w w:val="110"/>
          <w:sz w:val="22"/>
          <w:szCs w:val="22"/>
          <w:lang w:val="es-ES" w:eastAsia="es-ES"/>
        </w:rPr>
        <w:t>y el Decreto Ejecutivo N. 35985-MOPT, por los siguientes motivos:</w:t>
      </w:r>
    </w:p>
    <w:p w:rsidR="00227593" w:rsidRDefault="00227593">
      <w:pPr>
        <w:pStyle w:val="Style1"/>
        <w:kinsoku w:val="0"/>
        <w:autoSpaceDE/>
        <w:autoSpaceDN/>
        <w:adjustRightInd/>
        <w:spacing w:before="504" w:after="2052"/>
        <w:ind w:right="504"/>
        <w:jc w:val="both"/>
        <w:rPr>
          <w:rFonts w:ascii="Verdana" w:hAnsi="Verdana" w:cs="Verdana"/>
          <w:spacing w:val="-7"/>
          <w:w w:val="110"/>
          <w:sz w:val="22"/>
          <w:szCs w:val="22"/>
          <w:lang w:val="es-ES" w:eastAsia="es-ES"/>
        </w:rPr>
      </w:pPr>
    </w:p>
    <w:p w:rsidR="00154EB7" w:rsidRDefault="00154EB7">
      <w:pPr>
        <w:pStyle w:val="Style9"/>
        <w:numPr>
          <w:ilvl w:val="0"/>
          <w:numId w:val="1"/>
        </w:numPr>
        <w:tabs>
          <w:tab w:val="num" w:pos="648"/>
        </w:tabs>
        <w:kinsoku w:val="0"/>
        <w:autoSpaceDE/>
        <w:autoSpaceDN/>
        <w:ind w:firstLine="0"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spacing w:val="7"/>
          <w:lang w:val="es-ES" w:eastAsia="es-ES"/>
        </w:rPr>
        <w:lastRenderedPageBreak/>
        <w:t xml:space="preserve">El Reglamento para adjudicar la Base de operación del Aeropuerto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Internacional Juan Santamaría pretende que se regule por medio del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contenido del artículo 33 de la Ley 7969, lo cual produce </w:t>
      </w:r>
      <w:r>
        <w:rPr>
          <w:rStyle w:val="CharacterStyle2"/>
          <w:rFonts w:ascii="Verdana" w:hAnsi="Verdana" w:cs="Verdana"/>
          <w:spacing w:val="5"/>
          <w:w w:val="105"/>
          <w:u w:val="single"/>
          <w:lang w:val="es-ES" w:eastAsia="es-ES"/>
        </w:rPr>
        <w:t xml:space="preserve">UNA NULIDAD  </w:t>
      </w:r>
      <w:r>
        <w:rPr>
          <w:rStyle w:val="CharacterStyle2"/>
          <w:rFonts w:ascii="Verdana" w:hAnsi="Verdana" w:cs="Verdana"/>
          <w:spacing w:val="2"/>
          <w:w w:val="105"/>
          <w:u w:val="single"/>
          <w:lang w:val="es-ES" w:eastAsia="es-ES"/>
        </w:rPr>
        <w:t>ABSOLUTA DE TODO EL PROCEDIMIENTO.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 En el Primer Procedimiento de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adjudicación de placas de taxis, se aplica el Transitorio IX de la Ley 7969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como tabla para calificar las ofertas, así se hizo con la licitación que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adjudicó las placas o concesiones de taxi para bases regulares y es la que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regula la licitación del Aeropuerto Internacional Juan Santamaría.</w:t>
      </w:r>
    </w:p>
    <w:p w:rsidR="00154EB7" w:rsidRDefault="00154EB7">
      <w:pPr>
        <w:pStyle w:val="Style9"/>
        <w:numPr>
          <w:ilvl w:val="0"/>
          <w:numId w:val="2"/>
        </w:numPr>
        <w:tabs>
          <w:tab w:val="num" w:pos="504"/>
        </w:tabs>
        <w:kinsoku w:val="0"/>
        <w:autoSpaceDE/>
        <w:autoSpaceDN/>
        <w:spacing w:before="108" w:line="309" w:lineRule="auto"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lang w:val="es-ES" w:eastAsia="es-ES"/>
        </w:rPr>
        <w:t xml:space="preserve">La Ley No 7969 fue creada con el objetivo de brindar la posibilidad a los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permisionarios y concesionarios que estuviesen autorizados con anterioridad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a la misma, que en el Primer Procedimiento se aplicaría el Transitorio IX y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este sería el marco regulatorio para calificar las ofertas presentadas. Este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punto es de vital importancia porque significa la aplicación de un sistema de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calificación distinto; no aplica el artículo 33 de la Ley 7969. Al aplicar, la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licitación del Aeropuerto esta norma, tendríamos que aceptar que el I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Procedimiento estaría finalizado y por tanto, </w:t>
      </w:r>
      <w:r>
        <w:rPr>
          <w:rStyle w:val="CharacterStyle2"/>
          <w:rFonts w:ascii="Verdana" w:hAnsi="Verdana" w:cs="Verdana"/>
          <w:spacing w:val="4"/>
          <w:w w:val="105"/>
          <w:u w:val="single"/>
          <w:lang w:val="es-ES" w:eastAsia="es-ES"/>
        </w:rPr>
        <w:t xml:space="preserve">DEBE HACERSE UN ESTUDIO  </w:t>
      </w:r>
      <w:r>
        <w:rPr>
          <w:rStyle w:val="CharacterStyle2"/>
          <w:rFonts w:ascii="Verdana" w:hAnsi="Verdana" w:cs="Verdana"/>
          <w:spacing w:val="5"/>
          <w:w w:val="105"/>
          <w:u w:val="single"/>
          <w:lang w:val="es-ES" w:eastAsia="es-ES"/>
        </w:rPr>
        <w:t>DE OFERTA Y DEMANDA PREVIO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 para establecer la necesidad real de los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usuarios, según lo establecido en el Transitorio VI in fine de la Ley 7969 y 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 xml:space="preserve">por tanto, sería un requisito sine qua non, el cual, si no se cumple,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devendría en una nulidad del procedimiento.</w:t>
      </w:r>
    </w:p>
    <w:p w:rsidR="00154EB7" w:rsidRDefault="00154EB7">
      <w:pPr>
        <w:pStyle w:val="Style9"/>
        <w:numPr>
          <w:ilvl w:val="0"/>
          <w:numId w:val="2"/>
        </w:numPr>
        <w:tabs>
          <w:tab w:val="num" w:pos="504"/>
        </w:tabs>
        <w:kinsoku w:val="0"/>
        <w:autoSpaceDE/>
        <w:autoSpaceDN/>
        <w:spacing w:before="216"/>
        <w:ind w:right="72"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Se tiene una NULIDAD ABSOLUTA, pues se intenta, por un lado, aplicar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el artículo 33 de la Ley 7969, que obliga a un estudio técnico de oferta y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demanda, que no existe, pero recoge las 100 placas que se establecieron en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el transitorio VI que pertenecen al Primer Procedimiento especial abreviado,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que todavía no se ha terminado. Esto por cuanto el Consejo de Transporte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Público sacó y puso en un </w:t>
      </w:r>
      <w:proofErr w:type="spellStart"/>
      <w:r>
        <w:rPr>
          <w:rStyle w:val="CharacterStyle2"/>
          <w:rFonts w:ascii="Verdana" w:hAnsi="Verdana" w:cs="Verdana"/>
          <w:spacing w:val="8"/>
          <w:lang w:val="es-ES" w:eastAsia="es-ES"/>
        </w:rPr>
        <w:t>interín</w:t>
      </w:r>
      <w:proofErr w:type="spellEnd"/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 esas 100 placas para ser adjudicadas </w:t>
      </w:r>
      <w:r>
        <w:rPr>
          <w:rStyle w:val="CharacterStyle2"/>
          <w:rFonts w:ascii="Verdana" w:hAnsi="Verdana" w:cs="Verdana"/>
          <w:spacing w:val="20"/>
          <w:lang w:val="es-ES" w:eastAsia="es-ES"/>
        </w:rPr>
        <w:t xml:space="preserve">cuando existiera el Reglamento para las Bases de operación y el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Reglamento de la Licitación de las placas del Aeropuerto Internacional Juan </w:t>
      </w:r>
      <w:r>
        <w:rPr>
          <w:rStyle w:val="CharacterStyle2"/>
          <w:rFonts w:ascii="Verdana" w:hAnsi="Verdana" w:cs="Verdana"/>
          <w:lang w:val="es-ES" w:eastAsia="es-ES"/>
        </w:rPr>
        <w:t>Santamaría.</w:t>
      </w:r>
    </w:p>
    <w:p w:rsidR="00154EB7" w:rsidRDefault="00154EB7">
      <w:pPr>
        <w:pStyle w:val="Style1"/>
        <w:numPr>
          <w:ilvl w:val="0"/>
          <w:numId w:val="2"/>
        </w:numPr>
        <w:tabs>
          <w:tab w:val="num" w:pos="504"/>
        </w:tabs>
        <w:kinsoku w:val="0"/>
        <w:autoSpaceDE/>
        <w:autoSpaceDN/>
        <w:adjustRightInd/>
        <w:spacing w:before="648" w:after="432" w:line="309" w:lineRule="auto"/>
        <w:ind w:right="72"/>
        <w:jc w:val="both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Si las placas para personas con discapacidad se determinaron en el Primer Procedimiento Abreviado y no fueron otorgadas en su oportunidad,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las concesiones faltantes deben ser adjudicadas, pero siempre dentro del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Primer Procedimiento. Esto viene a reforzar la idea que se establece en el </w:t>
      </w:r>
      <w:r>
        <w:rPr>
          <w:rFonts w:ascii="Verdana" w:hAnsi="Verdana" w:cs="Verdana"/>
          <w:spacing w:val="24"/>
          <w:sz w:val="20"/>
          <w:szCs w:val="20"/>
          <w:lang w:val="es-ES" w:eastAsia="es-ES"/>
        </w:rPr>
        <w:t xml:space="preserve">artículo 2 del Decreto No Decreto 35985- MOPT, que el primer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procedimiento de licitación de taxis estructurado en la Ley 7969 y en sus transitorios, se mantiene para la licitación de los discapacitados y para el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Aeropuerto Internacional Juan Santamaría. Lo anteriormente indicado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prueba que el Primer Procedimiento de Concesiones de Taxi no se ha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cerrado y por ende, aplica como Tabla para las ofertas el Transitorio IX y no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el artículo 33. Tal evidente es esta afirmación, que para aplicar el artículo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33 debe haber, que NO EXISTE, REITERO, UN ESTUDIO DE DEMANDA NO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SOLO ESTABLECIDO EN EL TRANSITORIO VI SINO TAMBIEN EN EL</w:t>
      </w:r>
    </w:p>
    <w:p w:rsidR="00E66AFA" w:rsidRDefault="00E66AFA">
      <w:pPr>
        <w:pStyle w:val="Style3"/>
        <w:kinsoku w:val="0"/>
        <w:autoSpaceDE/>
        <w:autoSpaceDN/>
        <w:adjustRightInd/>
        <w:spacing w:line="196" w:lineRule="auto"/>
        <w:rPr>
          <w:rFonts w:ascii="Verdana" w:hAnsi="Verdana" w:cs="Verdana"/>
          <w:sz w:val="20"/>
          <w:szCs w:val="20"/>
          <w:lang w:val="es-ES" w:eastAsia="es-ES"/>
        </w:rPr>
      </w:pPr>
    </w:p>
    <w:p w:rsidR="00E66AFA" w:rsidRDefault="00E66AFA">
      <w:pPr>
        <w:pStyle w:val="Style3"/>
        <w:kinsoku w:val="0"/>
        <w:autoSpaceDE/>
        <w:autoSpaceDN/>
        <w:adjustRightInd/>
        <w:spacing w:line="196" w:lineRule="auto"/>
        <w:rPr>
          <w:rFonts w:ascii="Verdana" w:hAnsi="Verdana" w:cs="Verdana"/>
          <w:sz w:val="20"/>
          <w:szCs w:val="20"/>
          <w:lang w:val="es-ES" w:eastAsia="es-ES"/>
        </w:rPr>
      </w:pPr>
    </w:p>
    <w:p w:rsidR="00E66AFA" w:rsidRDefault="00E66AFA">
      <w:pPr>
        <w:pStyle w:val="Style3"/>
        <w:kinsoku w:val="0"/>
        <w:autoSpaceDE/>
        <w:autoSpaceDN/>
        <w:adjustRightInd/>
        <w:spacing w:line="196" w:lineRule="auto"/>
        <w:rPr>
          <w:rFonts w:ascii="Verdana" w:hAnsi="Verdana" w:cs="Verdana"/>
          <w:sz w:val="20"/>
          <w:szCs w:val="20"/>
          <w:lang w:val="es-ES" w:eastAsia="es-ES"/>
        </w:rPr>
      </w:pPr>
    </w:p>
    <w:p w:rsidR="00154EB7" w:rsidRDefault="00154EB7">
      <w:pPr>
        <w:pStyle w:val="Style3"/>
        <w:kinsoku w:val="0"/>
        <w:autoSpaceDE/>
        <w:autoSpaceDN/>
        <w:adjustRightInd/>
        <w:spacing w:line="196" w:lineRule="auto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>ARTICULO.</w:t>
      </w:r>
    </w:p>
    <w:p w:rsidR="00154EB7" w:rsidRDefault="00154EB7">
      <w:pPr>
        <w:pStyle w:val="Style4"/>
        <w:numPr>
          <w:ilvl w:val="0"/>
          <w:numId w:val="3"/>
        </w:numPr>
        <w:tabs>
          <w:tab w:val="clear" w:pos="574"/>
          <w:tab w:val="num" w:pos="576"/>
        </w:tabs>
        <w:kinsoku w:val="0"/>
        <w:autoSpaceDE/>
        <w:autoSpaceDN/>
        <w:rPr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Partiendo del hecho, innegable, de que la Ley 7969 pretende regular y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formalizar la situación imperante antes de su vigencia, de los concesionarios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y permisionarios respectivos, el Decreto para licitar las 100 placas de taxi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en el Aeropuerto Internacional Juan Santamaría, crea una desigualdad entre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los prestatarios correspondientes. Es decir, a través del I Procedimiento 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Especial Abreviado, del cual las placas del Aeropuerto se encuentran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inmersas, se logra regularizar la condición de 12,541 permisionarios y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concesionarios aproximadamente; la normativa que establece este Decreto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de Licitación hace que exista una desigualdad puesto que no permite a </w:t>
      </w:r>
      <w:r>
        <w:rPr>
          <w:rFonts w:ascii="Verdana" w:hAnsi="Verdana" w:cs="Verdana"/>
          <w:spacing w:val="9"/>
          <w:sz w:val="20"/>
          <w:szCs w:val="20"/>
          <w:lang w:val="es-ES" w:eastAsia="es-ES"/>
        </w:rPr>
        <w:t xml:space="preserve">Taxis Unidos ni siquiera participar y mucho menos ser adjudicataria. El objetivo de la Ley 7969 de convertir en concesionarios a los anteriores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permisionarios y concesionarios, se ve truncado con la decisión ejecutiva de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no permitirnos obtener dicha condición mediante el procedimiento que la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Ley estableció al efecto. </w:t>
      </w:r>
      <w:r>
        <w:rPr>
          <w:rFonts w:ascii="Verdana" w:hAnsi="Verdana" w:cs="Verdana"/>
          <w:spacing w:val="1"/>
          <w:sz w:val="20"/>
          <w:szCs w:val="20"/>
          <w:u w:val="single"/>
          <w:lang w:val="es-ES" w:eastAsia="es-ES"/>
        </w:rPr>
        <w:t xml:space="preserve">Desde este punto de vista, se crea una grandísima  </w:t>
      </w:r>
      <w:r>
        <w:rPr>
          <w:rFonts w:ascii="Verdana" w:hAnsi="Verdana" w:cs="Verdana"/>
          <w:spacing w:val="3"/>
          <w:sz w:val="20"/>
          <w:szCs w:val="20"/>
          <w:u w:val="single"/>
          <w:lang w:val="es-ES" w:eastAsia="es-ES"/>
        </w:rPr>
        <w:t>desigualdad entre los que pudieron ser concesionarios y los que no, a pesar  de que la Ley no hace distinción alguna.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 El fin era que los permisionarios y </w:t>
      </w:r>
      <w:r>
        <w:rPr>
          <w:rFonts w:ascii="Verdana" w:hAnsi="Verdana" w:cs="Verdana"/>
          <w:spacing w:val="6"/>
          <w:sz w:val="20"/>
          <w:szCs w:val="20"/>
          <w:lang w:val="es-ES" w:eastAsia="es-ES"/>
        </w:rPr>
        <w:t xml:space="preserve">concesionarios antes de la Ley 7969 regularizaran su situación a través de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un procedimiento abreviado, que permitiera pasar a ser concesionarios.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 xml:space="preserve">Esto se logra al menos para 12541 casos, pero se impide a nosotros, todos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permisionarios de la Base de Operación del Aeropuerto Internacional Juan Santamaría. Conforme al Transitorio IX debe haber experiencia, pero al ser </w:t>
      </w: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una base de operación especial la que se licita, la experiencia que se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necesita debe ser en dicho lugar, de tal forma que no se excluyan a los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>permisionarios o concesionarios que prestan en la actualidad el servicio.</w:t>
      </w:r>
    </w:p>
    <w:p w:rsidR="00154EB7" w:rsidRDefault="00154EB7">
      <w:pPr>
        <w:pStyle w:val="Style5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rPr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spacing w:val="12"/>
          <w:sz w:val="20"/>
          <w:szCs w:val="20"/>
          <w:lang w:val="es-ES" w:eastAsia="es-ES"/>
        </w:rPr>
        <w:t xml:space="preserve">Si se parte de una premisa incorrecta, no proceden los requisitos </w:t>
      </w:r>
      <w:r>
        <w:rPr>
          <w:rFonts w:ascii="Verdana" w:hAnsi="Verdana" w:cs="Verdana"/>
          <w:spacing w:val="14"/>
          <w:sz w:val="20"/>
          <w:szCs w:val="20"/>
          <w:lang w:val="es-ES" w:eastAsia="es-ES"/>
        </w:rPr>
        <w:t xml:space="preserve">establecidos para optar por una concesión de taxi y no proceden los </w:t>
      </w:r>
      <w:r>
        <w:rPr>
          <w:rFonts w:ascii="Verdana" w:hAnsi="Verdana" w:cs="Verdana"/>
          <w:spacing w:val="5"/>
          <w:sz w:val="20"/>
          <w:szCs w:val="20"/>
          <w:lang w:val="es-ES" w:eastAsia="es-ES"/>
        </w:rPr>
        <w:t xml:space="preserve">parámetros de calificación de las ofertas y se crea, como ya se indicó, una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gran desigualdad entre los permisionarios y concesionarios antes de la Ley,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puesto que a la gran mayoría se les aplicó, mediante el Decreto 28913-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MOPTP el transitorio IX y a nosotros se nos pretende aplicar el artículo 33 </w:t>
      </w:r>
      <w:r>
        <w:rPr>
          <w:rFonts w:ascii="Verdana" w:hAnsi="Verdana" w:cs="Verdana"/>
          <w:spacing w:val="20"/>
          <w:sz w:val="20"/>
          <w:szCs w:val="20"/>
          <w:lang w:val="es-ES" w:eastAsia="es-ES"/>
        </w:rPr>
        <w:t xml:space="preserve">de la Ley 7969 SIN QUE SE HAYA CERRADO EL I PROCEDIMIENTO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ABREVIADO DE TAXIS Y SIN QUE EXISTAN LOS ESTUDIOS TECNICOS QUE </w:t>
      </w:r>
      <w:r>
        <w:rPr>
          <w:rFonts w:ascii="Verdana" w:hAnsi="Verdana" w:cs="Verdana"/>
          <w:spacing w:val="2"/>
          <w:sz w:val="20"/>
          <w:szCs w:val="20"/>
          <w:lang w:val="es-ES" w:eastAsia="es-ES"/>
        </w:rPr>
        <w:t>RESPALDEN ESTA LICITACION PUBLICA.</w:t>
      </w:r>
    </w:p>
    <w:p w:rsidR="00E66AFA" w:rsidRDefault="00E66AFA">
      <w:pPr>
        <w:pStyle w:val="Style7"/>
        <w:kinsoku w:val="0"/>
        <w:autoSpaceDE/>
        <w:autoSpaceDN/>
        <w:adjustRightInd/>
        <w:spacing w:line="316" w:lineRule="auto"/>
        <w:jc w:val="both"/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</w:pPr>
    </w:p>
    <w:p w:rsidR="00E66AFA" w:rsidRDefault="00E66AFA">
      <w:pPr>
        <w:pStyle w:val="Style7"/>
        <w:kinsoku w:val="0"/>
        <w:autoSpaceDE/>
        <w:autoSpaceDN/>
        <w:adjustRightInd/>
        <w:spacing w:line="316" w:lineRule="auto"/>
        <w:jc w:val="both"/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</w:pPr>
    </w:p>
    <w:p w:rsidR="00154EB7" w:rsidRDefault="00154EB7">
      <w:pPr>
        <w:pStyle w:val="Style7"/>
        <w:kinsoku w:val="0"/>
        <w:autoSpaceDE/>
        <w:autoSpaceDN/>
        <w:adjustRightInd/>
        <w:spacing w:line="316" w:lineRule="auto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 xml:space="preserve">g)-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 conformidad con lo antes indicado y con lo establecido en el artículo </w:t>
      </w:r>
      <w:r>
        <w:rPr>
          <w:rStyle w:val="CharacterStyle5"/>
          <w:rFonts w:ascii="Verdana" w:hAnsi="Verdana" w:cs="Verdana"/>
          <w:spacing w:val="19"/>
          <w:lang w:val="es-ES" w:eastAsia="es-ES"/>
        </w:rPr>
        <w:t xml:space="preserve">148 de la LGAP, planteamos incidente de suspensión de los actos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impugnados, dado que su ejecución nos causa graves daños y perjuicios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actuales y potenciales y de imposible reparación.</w:t>
      </w:r>
    </w:p>
    <w:p w:rsidR="00154EB7" w:rsidRDefault="00154EB7">
      <w:pPr>
        <w:pStyle w:val="Style7"/>
        <w:kinsoku w:val="0"/>
        <w:autoSpaceDE/>
        <w:autoSpaceDN/>
        <w:adjustRightInd/>
        <w:spacing w:before="252" w:line="304" w:lineRule="auto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Arial" w:hAnsi="Arial" w:cs="Arial"/>
          <w:b/>
          <w:bCs/>
          <w:spacing w:val="4"/>
          <w:sz w:val="21"/>
          <w:szCs w:val="21"/>
          <w:lang w:val="es-ES" w:eastAsia="es-ES"/>
        </w:rPr>
        <w:t>H)</w:t>
      </w:r>
      <w:r>
        <w:rPr>
          <w:rStyle w:val="CharacterStyle5"/>
          <w:rFonts w:ascii="Arial" w:hAnsi="Arial" w:cs="Arial"/>
          <w:b/>
          <w:b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Solicitan De conformidad con los argumentos expuestos y las normas y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jurisprudencia citados, 1=) Que se ordene la inmediata suspensión del plazo para recibir ofertas para las concesiones de la Base Especial del Aeropuerto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Internacional Juan Santamaría y se suspenda el trámite de la licitación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pública del Aeropuerto Internacional Juan Santamaría. 2=) Que se declaren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con lugar las impugnaciones presentadas en contra 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 xml:space="preserve">de los acuerdos 4.3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de la sesión ordinaria 63-2008 de 5 de septiembre de 2008, artículo </w:t>
      </w:r>
      <w:r>
        <w:rPr>
          <w:rStyle w:val="CharacterStyle5"/>
          <w:rFonts w:ascii="Verdana" w:hAnsi="Verdana" w:cs="Verdana"/>
          <w:b/>
          <w:bCs/>
          <w:spacing w:val="7"/>
          <w:w w:val="105"/>
          <w:lang w:val="es-ES" w:eastAsia="es-ES"/>
        </w:rPr>
        <w:t xml:space="preserve">6.6 de la sesión ordinaria 88-2008 del 9 de diciembre de 2008, </w:t>
      </w:r>
      <w:r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 xml:space="preserve">artículo 5.1 de la sesión ordinaria 07-2009 del tres de febrero de </w:t>
      </w:r>
      <w:r>
        <w:rPr>
          <w:rStyle w:val="CharacterStyle5"/>
          <w:rFonts w:ascii="Verdana" w:hAnsi="Verdana" w:cs="Verdana"/>
          <w:b/>
          <w:bCs/>
          <w:spacing w:val="8"/>
          <w:w w:val="105"/>
          <w:lang w:val="es-ES" w:eastAsia="es-ES"/>
        </w:rPr>
        <w:t xml:space="preserve">2009 del Consejo de Transporte Público, del Decreto Ejecutivo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35985-MOPT y del artículo 5.1 de la sesión ordinaria No 68-2011 del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21 de septiembre de 2011 del Consejo de Transporte Público, éste </w:t>
      </w:r>
      <w:r>
        <w:rPr>
          <w:rStyle w:val="CharacterStyle5"/>
          <w:rFonts w:ascii="Verdana" w:hAnsi="Verdana" w:cs="Verdana"/>
          <w:b/>
          <w:bCs/>
          <w:spacing w:val="16"/>
          <w:w w:val="105"/>
          <w:lang w:val="es-ES" w:eastAsia="es-ES"/>
        </w:rPr>
        <w:t xml:space="preserve">último en que se ordena recibir ofertas de la Licitación del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Aeropuerto Internacional Juan Santamaría.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3=) Que se confeccione un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nuevo cartel de licitación que corresponda a la normativa establecida en los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artículos de la Ley No 7969 y sus transitorios, a efectos de cumplir con los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objetivos de dicha normativa. (Léanse folios del 1 al 15 del expediente </w:t>
      </w:r>
      <w:r>
        <w:rPr>
          <w:rStyle w:val="CharacterStyle5"/>
          <w:rFonts w:ascii="Verdana" w:hAnsi="Verdana" w:cs="Verdana"/>
          <w:lang w:val="es-ES" w:eastAsia="es-ES"/>
        </w:rPr>
        <w:t>administrativo).</w:t>
      </w:r>
    </w:p>
    <w:p w:rsidR="00154EB7" w:rsidRDefault="00154EB7">
      <w:pPr>
        <w:pStyle w:val="Style7"/>
        <w:tabs>
          <w:tab w:val="right" w:pos="8066"/>
        </w:tabs>
        <w:kinsoku w:val="0"/>
        <w:autoSpaceDE/>
        <w:autoSpaceDN/>
        <w:adjustRightInd/>
        <w:spacing w:before="468"/>
        <w:ind w:right="72"/>
        <w:rPr>
          <w:rStyle w:val="CharacterStyle5"/>
          <w:rFonts w:ascii="Verdana" w:hAnsi="Verdana" w:cs="Verdana"/>
          <w:spacing w:val="1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w w:val="105"/>
          <w:lang w:val="es-ES" w:eastAsia="es-ES"/>
        </w:rPr>
        <w:t xml:space="preserve">SEGUNDO: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La Junta Directiva del Consejo de Transporte Público mediante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br/>
      </w:r>
      <w:r>
        <w:rPr>
          <w:rStyle w:val="CharacterStyle5"/>
          <w:rFonts w:ascii="Verdana" w:hAnsi="Verdana" w:cs="Verdana"/>
          <w:lang w:val="es-ES" w:eastAsia="es-ES"/>
        </w:rPr>
        <w:t>Artículo 4.3</w:t>
      </w:r>
      <w:r>
        <w:rPr>
          <w:rStyle w:val="CharacterStyle5"/>
          <w:rFonts w:ascii="Verdana" w:hAnsi="Verdana" w:cs="Verdana"/>
          <w:lang w:val="es-ES" w:eastAsia="es-ES"/>
        </w:rPr>
        <w:tab/>
      </w:r>
      <w:r>
        <w:rPr>
          <w:rStyle w:val="CharacterStyle5"/>
          <w:rFonts w:ascii="Verdana" w:hAnsi="Verdana" w:cs="Verdana"/>
          <w:spacing w:val="11"/>
          <w:lang w:val="es-ES" w:eastAsia="es-ES"/>
        </w:rPr>
        <w:t>de la Sesión Ordinaria N. 63-2008 de 5 de setiembre de</w:t>
      </w:r>
    </w:p>
    <w:p w:rsidR="00154EB7" w:rsidRDefault="00154EB7">
      <w:pPr>
        <w:pStyle w:val="Style7"/>
        <w:kinsoku w:val="0"/>
        <w:autoSpaceDE/>
        <w:autoSpaceDN/>
        <w:adjustRightInd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>2008, resolvió:</w:t>
      </w:r>
    </w:p>
    <w:p w:rsidR="00154EB7" w:rsidRDefault="00154EB7">
      <w:pPr>
        <w:pStyle w:val="Style7"/>
        <w:kinsoku w:val="0"/>
        <w:autoSpaceDE/>
        <w:autoSpaceDN/>
        <w:adjustRightInd/>
        <w:spacing w:before="324"/>
        <w:ind w:left="360" w:right="432"/>
        <w:jc w:val="both"/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3"/>
          <w:w w:val="105"/>
          <w:sz w:val="14"/>
          <w:szCs w:val="14"/>
          <w:lang w:val="es-ES" w:eastAsia="es-ES"/>
        </w:rPr>
        <w:t>"ARTÍCULO 4.3</w:t>
      </w:r>
      <w:r>
        <w:rPr>
          <w:rStyle w:val="CharacterStyle5"/>
          <w:rFonts w:ascii="Arial" w:hAnsi="Arial" w:cs="Arial"/>
          <w:b/>
          <w:bCs/>
          <w:i/>
          <w:i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Se conoce oficio DAJ 08 02828 de la Dirección de Asuntos Jurídicos de fecha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02 de setiembre del 2008, referente a resolución de las 14:31 horas del 19 de agosto del año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2008, emitida por el Tribunal Contencioso Administrativo y Civil de Hacienda del Segundo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Circuito Judicial sobre demanda interpuesta donde impugna la conducta </w:t>
      </w:r>
      <w:proofErr w:type="spellStart"/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>omisiva</w:t>
      </w:r>
      <w:proofErr w:type="spellEnd"/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 de la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Administración, consistente en la solicitud de promulgación del Reglamento Especial para la </w:t>
      </w:r>
      <w:r>
        <w:rPr>
          <w:rStyle w:val="CharacterStyle5"/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base de operación 201011 a que se refiere la Ley 7969 y la nota 10 del Decreto Ejecutivo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29111-MOPT correspondiente al Reglamento del Primer Procedimientos Especial Abreviado de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Taxis de la base de operación especial del Aeropuerto Internacional Juan Santamaría,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presentada por el señor A</w:t>
      </w:r>
      <w:r w:rsidR="00227593"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U</w:t>
      </w:r>
      <w:r w:rsidR="00227593"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B</w:t>
      </w:r>
      <w:r w:rsidR="00227593"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 y otros.(DE 084266) (....)</w:t>
      </w:r>
    </w:p>
    <w:p w:rsidR="00154EB7" w:rsidRDefault="00154EB7">
      <w:pPr>
        <w:pStyle w:val="Style7"/>
        <w:kinsoku w:val="0"/>
        <w:autoSpaceDE/>
        <w:autoSpaceDN/>
        <w:adjustRightInd/>
        <w:spacing w:before="396"/>
        <w:ind w:left="360"/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POR TANTO ACUERDAN EN FIRME</w:t>
      </w:r>
    </w:p>
    <w:p w:rsidR="00154EB7" w:rsidRDefault="00154EB7">
      <w:pPr>
        <w:pStyle w:val="Style7"/>
        <w:kinsoku w:val="0"/>
        <w:autoSpaceDE/>
        <w:autoSpaceDN/>
        <w:adjustRightInd/>
        <w:ind w:left="360" w:right="432"/>
        <w:jc w:val="both"/>
        <w:rPr>
          <w:rStyle w:val="CharacterStyle5"/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3"/>
          <w:w w:val="105"/>
          <w:sz w:val="14"/>
          <w:szCs w:val="14"/>
          <w:lang w:val="es-ES" w:eastAsia="es-ES"/>
        </w:rPr>
        <w:t xml:space="preserve">I. </w:t>
      </w:r>
      <w:r>
        <w:rPr>
          <w:rStyle w:val="CharacterStyle5"/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Aprobar el Proyecto de "Reglamento del Primer Procedimientos Especial Abreviado de Taxis </w:t>
      </w:r>
      <w:r>
        <w:rPr>
          <w:rStyle w:val="CharacterStyle5"/>
          <w:rFonts w:ascii="Verdana" w:hAnsi="Verdana" w:cs="Verdana"/>
          <w:i/>
          <w:iCs/>
          <w:spacing w:val="6"/>
          <w:w w:val="105"/>
          <w:sz w:val="14"/>
          <w:szCs w:val="14"/>
          <w:lang w:val="es-ES" w:eastAsia="es-ES"/>
        </w:rPr>
        <w:t xml:space="preserve">de la base de operación especial del Aeropuerto Internacional Juan Santamaría" con la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>incorporación de las observaciones de los Señores Directores.</w:t>
      </w:r>
    </w:p>
    <w:p w:rsidR="00154EB7" w:rsidRDefault="00154EB7">
      <w:pPr>
        <w:pStyle w:val="Style7"/>
        <w:kinsoku w:val="0"/>
        <w:autoSpaceDE/>
        <w:autoSpaceDN/>
        <w:adjustRightInd/>
        <w:spacing w:before="36"/>
        <w:jc w:val="center"/>
        <w:rPr>
          <w:rStyle w:val="CharacterStyle5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7"/>
          <w:w w:val="105"/>
          <w:sz w:val="14"/>
          <w:szCs w:val="14"/>
          <w:lang w:val="es-ES" w:eastAsia="es-ES"/>
        </w:rPr>
        <w:t xml:space="preserve">2. 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>Solicitar a la Dirección Ejecutiva remitir el documento del Proyecto de "Reglamento del</w:t>
      </w:r>
      <w:r>
        <w:rPr>
          <w:rStyle w:val="CharacterStyle5"/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9"/>
          <w:w w:val="105"/>
          <w:sz w:val="14"/>
          <w:szCs w:val="14"/>
          <w:lang w:val="es-ES" w:eastAsia="es-ES"/>
        </w:rPr>
        <w:t>Primer Procedimientos Especial Abreviado de Taxis de la base de operación especial del</w:t>
      </w:r>
      <w:r>
        <w:rPr>
          <w:rStyle w:val="CharacterStyle5"/>
          <w:rFonts w:ascii="Verdana" w:hAnsi="Verdana" w:cs="Verdana"/>
          <w:i/>
          <w:iCs/>
          <w:spacing w:val="9"/>
          <w:w w:val="105"/>
          <w:sz w:val="14"/>
          <w:szCs w:val="14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>Aeropuerto Internacional Juan Santamaría" al Despacho de la Señora Ministra para el trámite</w:t>
      </w:r>
    </w:p>
    <w:p w:rsidR="00154EB7" w:rsidRDefault="00154EB7">
      <w:pPr>
        <w:pStyle w:val="Style7"/>
        <w:kinsoku w:val="0"/>
        <w:autoSpaceDE/>
        <w:autoSpaceDN/>
        <w:adjustRightInd/>
        <w:spacing w:after="1512" w:line="283" w:lineRule="auto"/>
        <w:ind w:left="360"/>
        <w:rPr>
          <w:rStyle w:val="CharacterStyle5"/>
          <w:rFonts w:ascii="Verdana" w:hAnsi="Verdana" w:cs="Verdana"/>
          <w:i/>
          <w:iCs/>
          <w:spacing w:val="1"/>
          <w:w w:val="110"/>
          <w:sz w:val="19"/>
          <w:szCs w:val="19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correspondiente</w:t>
      </w:r>
      <w:proofErr w:type="gramEnd"/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." </w:t>
      </w:r>
      <w:proofErr w:type="gramStart"/>
      <w:r>
        <w:rPr>
          <w:rStyle w:val="CharacterStyle5"/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( </w:t>
      </w:r>
      <w:r>
        <w:rPr>
          <w:rStyle w:val="CharacterStyle5"/>
          <w:rFonts w:ascii="Verdana" w:hAnsi="Verdana" w:cs="Verdana"/>
          <w:i/>
          <w:iCs/>
          <w:spacing w:val="1"/>
          <w:w w:val="110"/>
          <w:sz w:val="19"/>
          <w:szCs w:val="19"/>
          <w:lang w:val="es-ES" w:eastAsia="es-ES"/>
        </w:rPr>
        <w:t>Léanse</w:t>
      </w:r>
      <w:proofErr w:type="gramEnd"/>
      <w:r>
        <w:rPr>
          <w:rStyle w:val="CharacterStyle5"/>
          <w:rFonts w:ascii="Verdana" w:hAnsi="Verdana" w:cs="Verdana"/>
          <w:i/>
          <w:iCs/>
          <w:spacing w:val="1"/>
          <w:w w:val="110"/>
          <w:sz w:val="19"/>
          <w:szCs w:val="19"/>
          <w:lang w:val="es-ES" w:eastAsia="es-ES"/>
        </w:rPr>
        <w:t xml:space="preserve"> folios 94 al 98 del expediente administrativo)</w:t>
      </w:r>
    </w:p>
    <w:p w:rsidR="00E66AFA" w:rsidRDefault="00E66AFA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</w:pPr>
    </w:p>
    <w:p w:rsidR="00154EB7" w:rsidRDefault="00154EB7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 xml:space="preserve">TERCERO: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La Junta Directiva del Consejo de Transporte Público mediante Artículo 6.6 de la Sesión Ordinaria N. 88-2008 del 9 de diciembre de 2008, </w:t>
      </w:r>
      <w:r>
        <w:rPr>
          <w:rStyle w:val="CharacterStyle5"/>
          <w:rFonts w:ascii="Verdana" w:hAnsi="Verdana" w:cs="Verdana"/>
          <w:lang w:val="es-ES" w:eastAsia="es-ES"/>
        </w:rPr>
        <w:t>resolvió:</w:t>
      </w:r>
    </w:p>
    <w:p w:rsidR="00154EB7" w:rsidRDefault="00154EB7">
      <w:pPr>
        <w:pStyle w:val="Style8"/>
        <w:kinsoku w:val="0"/>
        <w:autoSpaceDE/>
        <w:autoSpaceDN/>
        <w:spacing w:before="252"/>
        <w:rPr>
          <w:rStyle w:val="CharacterStyle6"/>
          <w:rFonts w:ascii="Verdana" w:hAnsi="Verdana" w:cs="Verdana"/>
          <w:b/>
          <w:bCs/>
          <w:i/>
          <w:spacing w:val="-6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1"/>
          <w:w w:val="105"/>
          <w:lang w:val="es-ES" w:eastAsia="es-ES"/>
        </w:rPr>
        <w:t>ARTICULO 6.6.</w:t>
      </w:r>
      <w:r>
        <w:rPr>
          <w:rStyle w:val="CharacterStyle6"/>
          <w:rFonts w:ascii="Arial" w:hAnsi="Arial" w:cs="Arial"/>
          <w:b/>
          <w:bCs/>
          <w:i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Se conoce oficio </w:t>
      </w:r>
      <w:r>
        <w:rPr>
          <w:rStyle w:val="CharacterStyle6"/>
          <w:rFonts w:ascii="Verdana" w:hAnsi="Verdana" w:cs="Verdana"/>
          <w:b/>
          <w:bCs/>
          <w:i/>
          <w:spacing w:val="1"/>
          <w:w w:val="105"/>
          <w:lang w:val="es-ES" w:eastAsia="es-ES"/>
        </w:rPr>
        <w:t xml:space="preserve">DE 085800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de la Dirección Ejecutiva de fecha 01 de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 xml:space="preserve">diciembre del 2008, referente al oficio </w:t>
      </w:r>
      <w:r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  <w:t>DA) 08</w:t>
      </w:r>
      <w:r>
        <w:rPr>
          <w:rStyle w:val="CharacterStyle6"/>
          <w:rFonts w:ascii="Arial" w:hAnsi="Arial" w:cs="Arial"/>
          <w:b/>
          <w:bCs/>
          <w:i/>
          <w:spacing w:val="-4"/>
          <w:sz w:val="6"/>
          <w:szCs w:val="6"/>
          <w:lang w:val="es-ES" w:eastAsia="es-ES"/>
        </w:rPr>
        <w:t>-</w:t>
      </w:r>
      <w:r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  <w:t xml:space="preserve">03468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 xml:space="preserve">del departamento de Asuntos Jurídicos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referente a observaciones realizadas al proyecto de operación del </w:t>
      </w:r>
      <w:r>
        <w:rPr>
          <w:rStyle w:val="CharacterStyle6"/>
          <w:rFonts w:ascii="Verdana" w:hAnsi="Verdana" w:cs="Verdana"/>
          <w:b/>
          <w:bCs/>
          <w:i/>
          <w:spacing w:val="-3"/>
          <w:w w:val="105"/>
          <w:lang w:val="es-ES" w:eastAsia="es-ES"/>
        </w:rPr>
        <w:t xml:space="preserve">Aeropuerto Internacional </w:t>
      </w:r>
      <w:r>
        <w:rPr>
          <w:rStyle w:val="CharacterStyle6"/>
          <w:rFonts w:ascii="Verdana" w:hAnsi="Verdana" w:cs="Verdana"/>
          <w:b/>
          <w:bCs/>
          <w:i/>
          <w:spacing w:val="-6"/>
          <w:w w:val="105"/>
          <w:lang w:val="es-ES" w:eastAsia="es-ES"/>
        </w:rPr>
        <w:t>Juan Santamaría. (....)</w:t>
      </w:r>
    </w:p>
    <w:p w:rsidR="00154EB7" w:rsidRDefault="00154EB7">
      <w:pPr>
        <w:pStyle w:val="Style11"/>
        <w:kinsoku w:val="0"/>
        <w:autoSpaceDE/>
        <w:autoSpaceDN/>
        <w:spacing w:before="216" w:line="192" w:lineRule="auto"/>
        <w:ind w:left="360"/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  <w:t>POR TANTO SE ACUERDA EN FIRME</w:t>
      </w:r>
    </w:p>
    <w:p w:rsidR="00154EB7" w:rsidRDefault="00154EB7">
      <w:pPr>
        <w:pStyle w:val="Style8"/>
        <w:kinsoku w:val="0"/>
        <w:autoSpaceDE/>
        <w:autoSpaceDN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1.Aprobar la modificación del inciso c) del artículo 8 del reglamento del primer procedimiento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especial abreviado de la base de operación del Aeropuerto Internacional Juan Santamaría, a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efectos de otorgar puntuación a quienes demuestren tener código de conductor que los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acredite como prestatarios del servicio público.</w:t>
      </w:r>
    </w:p>
    <w:p w:rsidR="00154EB7" w:rsidRDefault="00154EB7">
      <w:pPr>
        <w:pStyle w:val="Style7"/>
        <w:kinsoku w:val="0"/>
        <w:autoSpaceDE/>
        <w:autoSpaceDN/>
        <w:adjustRightInd/>
        <w:spacing w:before="108"/>
        <w:jc w:val="center"/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2. Que se comunique urgentemente al despacho de la Señora Ministra.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(Léanse folios 76</w:t>
      </w:r>
    </w:p>
    <w:p w:rsidR="00154EB7" w:rsidRDefault="00154EB7">
      <w:pPr>
        <w:pStyle w:val="Style11"/>
        <w:kinsoku w:val="0"/>
        <w:autoSpaceDE/>
        <w:autoSpaceDN/>
        <w:spacing w:before="36"/>
        <w:ind w:left="360"/>
        <w:rPr>
          <w:rStyle w:val="CharacterStyle6"/>
          <w:rFonts w:ascii="Verdana" w:hAnsi="Verdana" w:cs="Verdana"/>
          <w:i/>
          <w:w w:val="105"/>
          <w:sz w:val="20"/>
          <w:szCs w:val="20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w w:val="105"/>
          <w:sz w:val="20"/>
          <w:szCs w:val="20"/>
          <w:lang w:val="es-ES" w:eastAsia="es-ES"/>
        </w:rPr>
        <w:t>al</w:t>
      </w:r>
      <w:proofErr w:type="gramEnd"/>
      <w:r>
        <w:rPr>
          <w:rStyle w:val="CharacterStyle6"/>
          <w:rFonts w:ascii="Verdana" w:hAnsi="Verdana" w:cs="Verdana"/>
          <w:i/>
          <w:w w:val="105"/>
          <w:sz w:val="20"/>
          <w:szCs w:val="20"/>
          <w:lang w:val="es-ES" w:eastAsia="es-ES"/>
        </w:rPr>
        <w:t xml:space="preserve"> 93 del expediente administrativo)</w:t>
      </w:r>
    </w:p>
    <w:p w:rsidR="00154EB7" w:rsidRDefault="00154EB7">
      <w:pPr>
        <w:pStyle w:val="Style7"/>
        <w:kinsoku w:val="0"/>
        <w:autoSpaceDE/>
        <w:autoSpaceDN/>
        <w:adjustRightInd/>
        <w:spacing w:before="612"/>
        <w:ind w:right="72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w w:val="105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La Junta Directiva del Consejo de Transporte Público mediante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Artículo 5.1 de la Sesión Ordinaria 07-2009 de 3 del febrero de 2009, </w:t>
      </w:r>
      <w:r>
        <w:rPr>
          <w:rStyle w:val="CharacterStyle5"/>
          <w:rFonts w:ascii="Verdana" w:hAnsi="Verdana" w:cs="Verdana"/>
          <w:lang w:val="es-ES" w:eastAsia="es-ES"/>
        </w:rPr>
        <w:t>resolvió:</w:t>
      </w:r>
    </w:p>
    <w:p w:rsidR="00154EB7" w:rsidRDefault="00154EB7">
      <w:pPr>
        <w:pStyle w:val="Style11"/>
        <w:kinsoku w:val="0"/>
        <w:autoSpaceDE/>
        <w:autoSpaceDN/>
        <w:spacing w:before="288" w:line="206" w:lineRule="auto"/>
        <w:ind w:left="360"/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-4"/>
          <w:w w:val="105"/>
          <w:lang w:val="es-ES" w:eastAsia="es-ES"/>
        </w:rPr>
        <w:t>"POR TANTO ACUERDAN EN FIRME</w:t>
      </w:r>
    </w:p>
    <w:p w:rsidR="00154EB7" w:rsidRDefault="00154EB7">
      <w:pPr>
        <w:pStyle w:val="Style8"/>
        <w:kinsoku w:val="0"/>
        <w:autoSpaceDE/>
        <w:autoSpaceDN/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Habiendo sido incorporadas las observaciones de la Dirección Jurídica del MOPT por la </w:t>
      </w:r>
      <w:r>
        <w:rPr>
          <w:rStyle w:val="CharacterStyle6"/>
          <w:rFonts w:ascii="Verdana" w:hAnsi="Verdana" w:cs="Verdana"/>
          <w:i/>
          <w:spacing w:val="4"/>
          <w:w w:val="105"/>
          <w:lang w:val="es-ES" w:eastAsia="es-ES"/>
        </w:rPr>
        <w:t xml:space="preserve">Dirección de Asuntos Jurídicos, esta Junta Directiva aprueba remitir el proyecto de "Reglamento del Primer Procedimiento Especial Abreviado para el Otorgamiento de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Concesiones de Taxi en la Base de Operación Especial del Aeropuerto Internacional Juan </w:t>
      </w:r>
      <w:r>
        <w:rPr>
          <w:rStyle w:val="CharacterStyle6"/>
          <w:rFonts w:ascii="Verdana" w:hAnsi="Verdana" w:cs="Verdana"/>
          <w:i/>
          <w:spacing w:val="-7"/>
          <w:w w:val="105"/>
          <w:lang w:val="es-ES" w:eastAsia="es-ES"/>
        </w:rPr>
        <w:t xml:space="preserve">Santamaría" al Despacho de la Señora Ministra de Obras Públicas y Transportes para el trámite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>correspondiente.</w:t>
      </w:r>
    </w:p>
    <w:p w:rsidR="00154EB7" w:rsidRDefault="00154EB7">
      <w:pPr>
        <w:pStyle w:val="Style8"/>
        <w:kinsoku w:val="0"/>
        <w:autoSpaceDE/>
        <w:autoSpaceDN/>
        <w:spacing w:before="0"/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Se hace constar que esta propuesta se remite por segunda vez y se hace la salvedad de que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las observaciones planteadas por Jurídicos del MOPT han sido de forma y no de fondo, esto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conforme la información dada a esta Junta Directiva por los representantes de la Dirección Jurídica y de la Dirección Ejecutiva, observaciones que a criterio de ambas oficinas pudieron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>ser corregidas a nivel de Despacho.</w:t>
      </w:r>
    </w:p>
    <w:p w:rsidR="00154EB7" w:rsidRDefault="00154EB7">
      <w:pPr>
        <w:pStyle w:val="Style7"/>
        <w:kinsoku w:val="0"/>
        <w:autoSpaceDE/>
        <w:autoSpaceDN/>
        <w:adjustRightInd/>
        <w:spacing w:line="271" w:lineRule="auto"/>
        <w:jc w:val="center"/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Encargar a la Dirección Ejecutiva remitir este asunto de forma inmediata al Despacho de la</w:t>
      </w:r>
    </w:p>
    <w:p w:rsidR="00154EB7" w:rsidRDefault="00154EB7">
      <w:pPr>
        <w:pStyle w:val="Style7"/>
        <w:kinsoku w:val="0"/>
        <w:autoSpaceDE/>
        <w:autoSpaceDN/>
        <w:adjustRightInd/>
        <w:jc w:val="center"/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6"/>
          <w:w w:val="105"/>
          <w:sz w:val="15"/>
          <w:szCs w:val="15"/>
          <w:lang w:val="es-ES" w:eastAsia="es-ES"/>
        </w:rPr>
        <w:t xml:space="preserve">Señora Ministra de Obras Públicas y Transportes."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>(Léanse folios 57 al 75 del</w:t>
      </w:r>
    </w:p>
    <w:p w:rsidR="00154EB7" w:rsidRDefault="00154EB7">
      <w:pPr>
        <w:pStyle w:val="Style11"/>
        <w:kinsoku w:val="0"/>
        <w:autoSpaceDE/>
        <w:autoSpaceDN/>
        <w:ind w:left="360"/>
        <w:rPr>
          <w:rStyle w:val="CharacterStyle6"/>
          <w:rFonts w:ascii="Verdana" w:hAnsi="Verdana" w:cs="Verdana"/>
          <w:i/>
          <w:spacing w:val="-2"/>
          <w:w w:val="105"/>
          <w:sz w:val="20"/>
          <w:szCs w:val="20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spacing w:val="-2"/>
          <w:w w:val="105"/>
          <w:sz w:val="20"/>
          <w:szCs w:val="20"/>
          <w:lang w:val="es-ES" w:eastAsia="es-ES"/>
        </w:rPr>
        <w:t>expediente</w:t>
      </w:r>
      <w:proofErr w:type="gramEnd"/>
      <w:r>
        <w:rPr>
          <w:rStyle w:val="CharacterStyle6"/>
          <w:rFonts w:ascii="Verdana" w:hAnsi="Verdana" w:cs="Verdana"/>
          <w:i/>
          <w:spacing w:val="-2"/>
          <w:w w:val="105"/>
          <w:sz w:val="20"/>
          <w:szCs w:val="20"/>
          <w:lang w:val="es-ES" w:eastAsia="es-ES"/>
        </w:rPr>
        <w:t xml:space="preserve"> administrativo)</w:t>
      </w:r>
    </w:p>
    <w:p w:rsidR="00154EB7" w:rsidRDefault="00154EB7">
      <w:pPr>
        <w:pStyle w:val="Style7"/>
        <w:kinsoku w:val="0"/>
        <w:autoSpaceDE/>
        <w:autoSpaceDN/>
        <w:adjustRightInd/>
        <w:spacing w:before="720"/>
        <w:ind w:right="432"/>
        <w:jc w:val="both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6"/>
          <w:w w:val="105"/>
          <w:lang w:val="es-ES" w:eastAsia="es-ES"/>
        </w:rPr>
        <w:t xml:space="preserve">QUINTO: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La Junta Directiva del Consejo de Transporte Público mediante Artículo 5.1 de la Sesión Ordinaria 68-2011 del 21 de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setiembre de 2011, resolvió:</w:t>
      </w:r>
    </w:p>
    <w:p w:rsidR="00154EB7" w:rsidRDefault="00154EB7">
      <w:pPr>
        <w:pStyle w:val="Style8"/>
        <w:kinsoku w:val="0"/>
        <w:autoSpaceDE/>
        <w:autoSpaceDN/>
        <w:spacing w:before="252"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-2"/>
          <w:w w:val="105"/>
          <w:lang w:val="es-ES" w:eastAsia="es-ES"/>
        </w:rPr>
        <w:t>"ARTÍCULO 5.1.</w:t>
      </w:r>
      <w:r>
        <w:rPr>
          <w:rStyle w:val="CharacterStyle6"/>
          <w:rFonts w:ascii="Arial" w:hAnsi="Arial" w:cs="Arial"/>
          <w:b/>
          <w:bCs/>
          <w:i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Se conoce oficio </w:t>
      </w:r>
      <w:r>
        <w:rPr>
          <w:rStyle w:val="CharacterStyle6"/>
          <w:rFonts w:ascii="Verdana" w:hAnsi="Verdana" w:cs="Verdana"/>
          <w:b/>
          <w:bCs/>
          <w:i/>
          <w:spacing w:val="-2"/>
          <w:w w:val="105"/>
          <w:lang w:val="es-ES" w:eastAsia="es-ES"/>
        </w:rPr>
        <w:t>DAJ 2011</w:t>
      </w:r>
      <w:r>
        <w:rPr>
          <w:rStyle w:val="CharacterStyle6"/>
          <w:rFonts w:ascii="Arial" w:hAnsi="Arial" w:cs="Arial"/>
          <w:b/>
          <w:bCs/>
          <w:i/>
          <w:spacing w:val="-2"/>
          <w:sz w:val="6"/>
          <w:szCs w:val="6"/>
          <w:lang w:val="es-ES" w:eastAsia="es-ES"/>
        </w:rPr>
        <w:t>-</w:t>
      </w:r>
      <w:r>
        <w:rPr>
          <w:rStyle w:val="CharacterStyle6"/>
          <w:rFonts w:ascii="Verdana" w:hAnsi="Verdana" w:cs="Verdana"/>
          <w:b/>
          <w:bCs/>
          <w:i/>
          <w:spacing w:val="-2"/>
          <w:w w:val="105"/>
          <w:lang w:val="es-ES" w:eastAsia="es-ES"/>
        </w:rPr>
        <w:t xml:space="preserve">02017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de la Dirección de Asuntos Jurídicos de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fecha 29 de agosto del 2011, sobre el proceso que se ha llevado a cabo con respecto al Reglamento Especial de la Base de operación de taxis del Aeropuerto Internacional Juan </w:t>
      </w:r>
      <w:r>
        <w:rPr>
          <w:rStyle w:val="CharacterStyle6"/>
          <w:rFonts w:ascii="Verdana" w:hAnsi="Verdana" w:cs="Verdana"/>
          <w:i/>
          <w:spacing w:val="-5"/>
          <w:w w:val="105"/>
          <w:lang w:val="es-ES" w:eastAsia="es-ES"/>
        </w:rPr>
        <w:t xml:space="preserve">Santamaría y el estado actual del mismo, así como del Reglamento de Bases especiales para el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Servicio del Transporte Remunerado de Personas en la modalidad Taxi. (DE 2011-2294)</w:t>
      </w:r>
    </w:p>
    <w:p w:rsidR="00154EB7" w:rsidRDefault="00154EB7">
      <w:pPr>
        <w:pStyle w:val="Style11"/>
        <w:kinsoku w:val="0"/>
        <w:autoSpaceDE/>
        <w:autoSpaceDN/>
        <w:spacing w:before="216" w:line="199" w:lineRule="auto"/>
        <w:ind w:left="360"/>
        <w:rPr>
          <w:rStyle w:val="CharacterStyle6"/>
          <w:rFonts w:ascii="Verdana" w:hAnsi="Verdana" w:cs="Verdana"/>
          <w:b/>
          <w:bCs/>
          <w:i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w w:val="105"/>
          <w:lang w:val="es-ES" w:eastAsia="es-ES"/>
        </w:rPr>
        <w:t>CONSIDERANDO:</w:t>
      </w:r>
    </w:p>
    <w:p w:rsidR="00154EB7" w:rsidRDefault="00154EB7">
      <w:pPr>
        <w:pStyle w:val="Style8"/>
        <w:kinsoku w:val="0"/>
        <w:autoSpaceDE/>
        <w:autoSpaceDN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w w:val="105"/>
          <w:lang w:val="es-ES" w:eastAsia="es-ES"/>
        </w:rPr>
        <w:t xml:space="preserve">PRIMERO: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Que la Dirección de Asuntos Jurídicos conoce el acuerdo tomado por la Junta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Directiva mediante artículo 3.1 de la Sesión Ordinaria 55-2011, por medio del cual se solicitó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informar sobre el proceso que se ha llevado a cabo con respecto al Reglamento Especial de la </w:t>
      </w:r>
      <w:r>
        <w:rPr>
          <w:rStyle w:val="CharacterStyle6"/>
          <w:rFonts w:ascii="Verdana" w:hAnsi="Verdana" w:cs="Verdana"/>
          <w:i/>
          <w:spacing w:val="-5"/>
          <w:w w:val="105"/>
          <w:lang w:val="es-ES" w:eastAsia="es-ES"/>
        </w:rPr>
        <w:t xml:space="preserve">base de operación de taxis del Aeropuerto Internacional Juan Santamaría y el estado actual del </w:t>
      </w:r>
      <w:r>
        <w:rPr>
          <w:rStyle w:val="CharacterStyle6"/>
          <w:rFonts w:ascii="Verdana" w:hAnsi="Verdana" w:cs="Verdana"/>
          <w:i/>
          <w:spacing w:val="2"/>
          <w:w w:val="105"/>
          <w:lang w:val="es-ES" w:eastAsia="es-ES"/>
        </w:rPr>
        <w:t xml:space="preserve">mismo, así como del Reglamento de Bases Especiales para el Servicio del Transporte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Remunerado de Personas en la Modalidad Taxi.</w:t>
      </w: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72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154EB7" w:rsidRDefault="00154EB7" w:rsidP="00E53F7C">
      <w:pPr>
        <w:pStyle w:val="Style7"/>
        <w:kinsoku w:val="0"/>
        <w:autoSpaceDE/>
        <w:autoSpaceDN/>
        <w:adjustRightInd/>
        <w:ind w:left="720"/>
        <w:jc w:val="both"/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  <w:t xml:space="preserve">SEGUNDO: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Que en relación con la solicitud que realiza la Junta Directiva, indicó que la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Dirección de Asuntos Jurídicos por medio del oficio DAJ-20100812 del 12 de marzo del 2010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que sobre el asunto informó al entonces Director Ejecutivo, Lic. Javier Vargas </w:t>
      </w:r>
      <w:proofErr w:type="spellStart"/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>Tencio</w:t>
      </w:r>
      <w:proofErr w:type="spellEnd"/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, sobre la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sentencia número 0629-2010 emitida por el Tribunal Contencioso Administrativo y Civil de Hacienda, Sección Sexta del Segundo Circuito Judicial de San José en el proceso contencioso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incoado por el señor A</w:t>
      </w:r>
      <w:r w:rsidR="00227593"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U</w:t>
      </w:r>
      <w:r w:rsidR="00227593"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B</w:t>
      </w:r>
      <w:r w:rsidR="00227593"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 y otros en contra de este Consejo y el Estado,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proceso número 08-000601-1027-CA, declarando parcialmente la demanda interpuesta y cuyo por tanto establece en forma literal lo siguiente:</w:t>
      </w:r>
    </w:p>
    <w:p w:rsidR="00154EB7" w:rsidRDefault="00154EB7" w:rsidP="00E53F7C">
      <w:pPr>
        <w:pStyle w:val="Style10"/>
        <w:kinsoku w:val="0"/>
        <w:autoSpaceDE/>
        <w:autoSpaceDN/>
        <w:ind w:left="720"/>
        <w:rPr>
          <w:rStyle w:val="CharacterStyle6"/>
          <w:rFonts w:ascii="Verdana" w:hAnsi="Verdana" w:cs="Verdana"/>
          <w:i/>
          <w:spacing w:val="-5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"...1) Se ordena al Poder Ejecutivo, que en un plazo máximo de quince días contados a partir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 xml:space="preserve">de la firmeza de esta sentencia dicte y publique en el Diario Oficial La Gaceta el Reglamento de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Bases Especiales para el Servicio de Transporte Público Remunerado de Personas en la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Modalidad de Taxi. 2) Una vez publicado ese cuerpo normativo, deberá el Poder Ejecutivo en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un plazo máximo de quince días, dictar y publicar en el Diario Oficial La Gaceta el Reglamento </w:t>
      </w:r>
      <w:r>
        <w:rPr>
          <w:rStyle w:val="CharacterStyle6"/>
          <w:rFonts w:ascii="Verdana" w:hAnsi="Verdana" w:cs="Verdana"/>
          <w:i/>
          <w:spacing w:val="-6"/>
          <w:w w:val="105"/>
          <w:lang w:val="es-ES" w:eastAsia="es-ES"/>
        </w:rPr>
        <w:t xml:space="preserve">del Primer Procedimiento Especial Abreviado de Taxis en la Base de Operación del Aeropuerto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Internacional Juan Santa María. 3) Publicados ambos reglamentos, deberá el Consejo de </w:t>
      </w:r>
      <w:r>
        <w:rPr>
          <w:rStyle w:val="CharacterStyle6"/>
          <w:rFonts w:ascii="Verdana" w:hAnsi="Verdana" w:cs="Verdana"/>
          <w:i/>
          <w:spacing w:val="6"/>
          <w:w w:val="105"/>
          <w:lang w:val="es-ES" w:eastAsia="es-ES"/>
        </w:rPr>
        <w:t xml:space="preserve">Transporte Público abrir el concurso público que permita otorgar las concesiones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administrativas para la prestación del servicio de transporte remunerado de personas en la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modalidad taxi en la base 201011 correspondiente al Aeropuerto Juan Santamaría. Ello en un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 xml:space="preserve">plazo máximo de dos meses contados a partir de la publicación del Reglamento del Primer </w:t>
      </w:r>
      <w:r>
        <w:rPr>
          <w:rStyle w:val="CharacterStyle6"/>
          <w:rFonts w:ascii="Verdana" w:hAnsi="Verdana" w:cs="Verdana"/>
          <w:i/>
          <w:spacing w:val="4"/>
          <w:w w:val="105"/>
          <w:lang w:val="es-ES" w:eastAsia="es-ES"/>
        </w:rPr>
        <w:t xml:space="preserve">Procedimiento Especial Abreviado de Taxis en la Base de Operación del Aeropuerto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Internacional Juan Santamaría. 4) Del cumplimiento de lo ordenado deberán rendir informe al </w:t>
      </w:r>
      <w:r>
        <w:rPr>
          <w:rStyle w:val="CharacterStyle6"/>
          <w:rFonts w:ascii="Verdana" w:hAnsi="Verdana" w:cs="Verdana"/>
          <w:i/>
          <w:spacing w:val="1"/>
          <w:w w:val="105"/>
          <w:lang w:val="es-ES" w:eastAsia="es-ES"/>
        </w:rPr>
        <w:t xml:space="preserve">Juez Ejecutor de este Despacho. 5) En caso de que el Poder Ejecutivo o el Consejo de Transporte Público incumplan con las conductas debidas que se han impuesto, deberá </w:t>
      </w:r>
      <w:r>
        <w:rPr>
          <w:rStyle w:val="CharacterStyle6"/>
          <w:rFonts w:ascii="Verdana" w:hAnsi="Verdana" w:cs="Verdana"/>
          <w:i/>
          <w:spacing w:val="-4"/>
          <w:w w:val="105"/>
          <w:lang w:val="es-ES" w:eastAsia="es-ES"/>
        </w:rPr>
        <w:t xml:space="preserve">procederse con los mecanismos de ejecución que regulan los numerales 159 y 161 del Código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Procesal Contencioso Administrativo y que resulten pertinentes para el cumplimiento específico de las conductas que se han ordenado. 6) Por haber litigado de buena fe, se exime del pago de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las costas personales y procesales al Consejo de Transporte Público. 7) Se imponen ambas </w:t>
      </w:r>
      <w:r>
        <w:rPr>
          <w:rStyle w:val="CharacterStyle6"/>
          <w:rFonts w:ascii="Verdana" w:hAnsi="Verdana" w:cs="Verdana"/>
          <w:i/>
          <w:spacing w:val="-5"/>
          <w:w w:val="105"/>
          <w:lang w:val="es-ES" w:eastAsia="es-ES"/>
        </w:rPr>
        <w:t>costas de este proceso al estado...".</w:t>
      </w:r>
    </w:p>
    <w:p w:rsidR="00154EB7" w:rsidRDefault="00154EB7" w:rsidP="00E53F7C">
      <w:pPr>
        <w:pStyle w:val="Style10"/>
        <w:kinsoku w:val="0"/>
        <w:autoSpaceDE/>
        <w:autoSpaceDN/>
        <w:spacing w:before="468"/>
        <w:ind w:left="720"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La sentencia 0629-2010 fue objeto de recursos de casación, tanto por parte del Estado como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de los actores del proceso judicial número 08-000601-1027-CA, los cuales se declararon sin lugar por medio de la sentencia 000517-F-51-201 de las 13:40 horas del 26 de abril del 2011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de la Sala Primera de la Corte Suprema de Justicia, en razón de lo cual adquiere firmeza la resolución 0629-2010 a partir del 30 de julio del presente año.</w:t>
      </w:r>
    </w:p>
    <w:p w:rsidR="00154EB7" w:rsidRDefault="00154EB7" w:rsidP="00E53F7C">
      <w:pPr>
        <w:pStyle w:val="Style10"/>
        <w:kinsoku w:val="0"/>
        <w:autoSpaceDE/>
        <w:autoSpaceDN/>
        <w:ind w:left="720"/>
        <w:rPr>
          <w:rStyle w:val="CharacterStyle6"/>
          <w:rFonts w:ascii="Verdana" w:hAnsi="Verdana" w:cs="Verdana"/>
          <w:i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-3"/>
          <w:w w:val="105"/>
          <w:sz w:val="14"/>
          <w:szCs w:val="14"/>
          <w:lang w:val="es-ES" w:eastAsia="es-ES"/>
        </w:rPr>
        <w:t xml:space="preserve">TERCERO: </w:t>
      </w: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 xml:space="preserve">Que en cuanto a los reglamentos a que hace mención el acuerdo de referencia, se señala que el Reglamento de Bases Especiales para el servicio de Transporte Remunerado de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Personas en la Modalidad Taxi fue publicado en La Gaceta No 65 del 6 de abril del 2010 y </w:t>
      </w:r>
      <w:r>
        <w:rPr>
          <w:rStyle w:val="CharacterStyle6"/>
          <w:rFonts w:ascii="Verdana" w:hAnsi="Verdana" w:cs="Verdana"/>
          <w:i/>
          <w:spacing w:val="-1"/>
          <w:w w:val="105"/>
          <w:lang w:val="es-ES" w:eastAsia="es-ES"/>
        </w:rPr>
        <w:t xml:space="preserve">corresponde al Decreto Ejecutivo 35847-MOPT del 11 de febrero del 2010 y el Reglamento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 xml:space="preserve">Especial de la base de operación de taxis del Aeropuerto Internacional Juan Santamaría </w:t>
      </w:r>
      <w:r>
        <w:rPr>
          <w:rStyle w:val="CharacterStyle6"/>
          <w:rFonts w:ascii="Verdana" w:hAnsi="Verdana" w:cs="Verdana"/>
          <w:i/>
          <w:spacing w:val="-2"/>
          <w:w w:val="105"/>
          <w:lang w:val="es-ES" w:eastAsia="es-ES"/>
        </w:rPr>
        <w:t xml:space="preserve">corresponde al Decreto Ejecutivo 35985-MOPT, publicado en La Gaceta 98 del 21 de mayo del </w:t>
      </w:r>
      <w:r>
        <w:rPr>
          <w:rStyle w:val="CharacterStyle6"/>
          <w:rFonts w:ascii="Verdana" w:hAnsi="Verdana" w:cs="Verdana"/>
          <w:i/>
          <w:w w:val="105"/>
          <w:lang w:val="es-ES" w:eastAsia="es-ES"/>
        </w:rPr>
        <w:t>2010.</w:t>
      </w:r>
    </w:p>
    <w:p w:rsidR="00154EB7" w:rsidRDefault="00154EB7" w:rsidP="00E53F7C">
      <w:pPr>
        <w:pStyle w:val="Style7"/>
        <w:kinsoku w:val="0"/>
        <w:autoSpaceDE/>
        <w:autoSpaceDN/>
        <w:adjustRightInd/>
        <w:spacing w:before="396" w:after="2484"/>
        <w:ind w:left="720"/>
        <w:jc w:val="both"/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En virtud de lo anterior y a efectos de cumplir con lo dispuesto en la resolución 0629-2010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emitida por el Tribunal Contencioso Administrativo y Civil de Hacienda, Sección Sexta del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Segundo Circuito Judicial de San José, se debe proceder con la ejecución de lo dispuesto en el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Decreto Ejecutivo 35985-MOPT y que corresponde a la apertura del concurso público para el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otorgamiento de las concesiones en el Aeropuerto Internacional Juan Santamaría, ello de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conformidad con lo dispuesto en el por tanto número 3) de la sentencia 0629-2010 y que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establece lo siguiente: "...3) Publicados ambos reglamentos, deberá el Consejo de Transporte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Público abrir el concurso público que permita otorgar las concesiones administrativas para la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prestación del servicio de transporte remunerado de personas en la modalidad taxi en la base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201011 correspondiente al Aeropuerto Juan Santamaría. Ello en un plazo máximo de dos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meses contados a partir de la publicación del Reglamento del Primer Procedimiento Especial Abreviado de Taxis en la Base de Operación del Aeropuerto Internacional Juan Santamaría...".</w:t>
      </w: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E53F7C" w:rsidRDefault="00E53F7C">
      <w:pPr>
        <w:pStyle w:val="Style7"/>
        <w:kinsoku w:val="0"/>
        <w:autoSpaceDE/>
        <w:autoSpaceDN/>
        <w:adjustRightInd/>
        <w:ind w:left="432"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</w:pPr>
    </w:p>
    <w:p w:rsidR="00154EB7" w:rsidRDefault="00154EB7" w:rsidP="003F351C">
      <w:pPr>
        <w:pStyle w:val="Style7"/>
        <w:kinsoku w:val="0"/>
        <w:autoSpaceDE/>
        <w:autoSpaceDN/>
        <w:adjustRightInd/>
        <w:ind w:left="720" w:right="360"/>
        <w:jc w:val="both"/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4"/>
          <w:szCs w:val="14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Que los Señores Directores proponen fijar el plazo un mes calendario para la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recepción de ofertas tal como se destaca en el Decreto Ejecutivo 35985-MOPT lo anterior a fin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de cumplir con lo dispuesto por el Tribunal Contencioso Administrativo el cual iniciaría a partir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de la convocatoria respectiva.</w:t>
      </w:r>
    </w:p>
    <w:p w:rsidR="00154EB7" w:rsidRDefault="00154EB7" w:rsidP="003F351C">
      <w:pPr>
        <w:pStyle w:val="Style7"/>
        <w:kinsoku w:val="0"/>
        <w:autoSpaceDE/>
        <w:autoSpaceDN/>
        <w:adjustRightInd/>
        <w:spacing w:before="108"/>
        <w:ind w:left="720" w:right="1368"/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7"/>
          <w:w w:val="105"/>
          <w:sz w:val="15"/>
          <w:szCs w:val="15"/>
          <w:lang w:val="es-ES" w:eastAsia="es-ES"/>
        </w:rPr>
        <w:t xml:space="preserve">*********Se retira el Sr. Francisco Jiménez Reyes al ser las 17:06************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*********Se da un receso de cinco minutos ************</w:t>
      </w:r>
    </w:p>
    <w:p w:rsidR="00154EB7" w:rsidRDefault="00154EB7" w:rsidP="003F351C">
      <w:pPr>
        <w:pStyle w:val="Style11"/>
        <w:kinsoku w:val="0"/>
        <w:autoSpaceDE/>
        <w:autoSpaceDN/>
        <w:ind w:firstLine="288"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***********Se incorpora Sr. Francisco Jiménez Reyes al ser las 18:07**********</w:t>
      </w:r>
    </w:p>
    <w:p w:rsidR="00154EB7" w:rsidRDefault="00154EB7">
      <w:pPr>
        <w:pStyle w:val="Style11"/>
        <w:kinsoku w:val="0"/>
        <w:autoSpaceDE/>
        <w:autoSpaceDN/>
        <w:spacing w:before="216" w:line="211" w:lineRule="auto"/>
        <w:rPr>
          <w:rStyle w:val="CharacterStyle6"/>
          <w:rFonts w:ascii="Verdana" w:hAnsi="Verdana" w:cs="Verdana"/>
          <w:b/>
          <w:bCs/>
          <w:i/>
          <w:spacing w:val="2"/>
          <w:w w:val="105"/>
          <w:sz w:val="14"/>
          <w:szCs w:val="14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spacing w:val="2"/>
          <w:w w:val="105"/>
          <w:sz w:val="14"/>
          <w:szCs w:val="14"/>
          <w:lang w:val="es-ES" w:eastAsia="es-ES"/>
        </w:rPr>
        <w:t>POR TANTO SE ACUERDA EN FIRME:</w:t>
      </w:r>
    </w:p>
    <w:p w:rsidR="00154EB7" w:rsidRDefault="00154EB7">
      <w:pPr>
        <w:pStyle w:val="Style11"/>
        <w:kinsoku w:val="0"/>
        <w:autoSpaceDE/>
        <w:autoSpaceDN/>
        <w:spacing w:before="180"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Acoger las recomendaciones de la Dirección de Asuntos Jurídicos y por ello:</w:t>
      </w:r>
    </w:p>
    <w:p w:rsidR="00154EB7" w:rsidRDefault="00154EB7">
      <w:pPr>
        <w:pStyle w:val="Style7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/>
        <w:ind w:right="360"/>
        <w:jc w:val="both"/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Establecer un plazo de un mes calendario para efectuar la recepción de ofertas a fin de cumplir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con lo establecido en el Decreto Ejecutivo No 35985-MOPT "Reglamento del primero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15"/>
          <w:szCs w:val="15"/>
          <w:lang w:val="es-ES" w:eastAsia="es-ES"/>
        </w:rPr>
        <w:t xml:space="preserve">procedimiento especial abreviado de taxis, de la base de operación del Aeropuerto </w:t>
      </w:r>
      <w:r>
        <w:rPr>
          <w:rStyle w:val="CharacterStyle5"/>
          <w:rFonts w:ascii="Verdana" w:hAnsi="Verdana" w:cs="Verdana"/>
          <w:i/>
          <w:iCs/>
          <w:spacing w:val="-7"/>
          <w:w w:val="105"/>
          <w:sz w:val="15"/>
          <w:szCs w:val="15"/>
          <w:lang w:val="es-ES" w:eastAsia="es-ES"/>
        </w:rPr>
        <w:t xml:space="preserve">Internacional Juan Santa </w:t>
      </w:r>
      <w:proofErr w:type="spellStart"/>
      <w:r>
        <w:rPr>
          <w:rStyle w:val="CharacterStyle5"/>
          <w:rFonts w:ascii="Verdana" w:hAnsi="Verdana" w:cs="Verdana"/>
          <w:i/>
          <w:iCs/>
          <w:spacing w:val="-7"/>
          <w:w w:val="105"/>
          <w:sz w:val="15"/>
          <w:szCs w:val="15"/>
          <w:lang w:val="es-ES" w:eastAsia="es-ES"/>
        </w:rPr>
        <w:t>Maria</w:t>
      </w:r>
      <w:proofErr w:type="spellEnd"/>
      <w:r>
        <w:rPr>
          <w:rStyle w:val="CharacterStyle5"/>
          <w:rFonts w:ascii="Verdana" w:hAnsi="Verdana" w:cs="Verdana"/>
          <w:i/>
          <w:iCs/>
          <w:spacing w:val="-7"/>
          <w:w w:val="105"/>
          <w:sz w:val="15"/>
          <w:szCs w:val="15"/>
          <w:lang w:val="es-ES" w:eastAsia="es-ES"/>
        </w:rPr>
        <w:t xml:space="preserve">" a partir del día hábil siguiente de la fecha de publicación de la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convocatoria respectiva.</w:t>
      </w:r>
    </w:p>
    <w:p w:rsidR="00154EB7" w:rsidRDefault="00154EB7">
      <w:pPr>
        <w:pStyle w:val="Style7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>Comisionar a la Dirección Ejecutiva para que realice la publicación correspondiente.</w:t>
      </w:r>
    </w:p>
    <w:p w:rsidR="00154EB7" w:rsidRDefault="00154EB7">
      <w:pPr>
        <w:pStyle w:val="Style7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rPr>
          <w:rStyle w:val="CharacterStyle5"/>
          <w:rFonts w:ascii="Verdana" w:hAnsi="Verdana" w:cs="Verdana"/>
          <w:i/>
          <w:iCs/>
          <w:spacing w:val="14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4"/>
          <w:w w:val="105"/>
          <w:sz w:val="15"/>
          <w:szCs w:val="15"/>
          <w:lang w:val="es-ES" w:eastAsia="es-ES"/>
        </w:rPr>
        <w:t>Notifíquese.</w:t>
      </w:r>
    </w:p>
    <w:p w:rsidR="00154EB7" w:rsidRDefault="00154EB7">
      <w:pPr>
        <w:pStyle w:val="Style7"/>
        <w:kinsoku w:val="0"/>
        <w:autoSpaceDE/>
        <w:autoSpaceDN/>
        <w:adjustRightInd/>
        <w:spacing w:before="180"/>
        <w:jc w:val="center"/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1"/>
          <w:w w:val="105"/>
          <w:sz w:val="14"/>
          <w:szCs w:val="14"/>
          <w:lang w:val="es-ES" w:eastAsia="es-ES"/>
        </w:rPr>
        <w:t xml:space="preserve">Justificación de voto: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sz w:val="15"/>
          <w:szCs w:val="15"/>
          <w:lang w:val="es-ES" w:eastAsia="es-ES"/>
        </w:rPr>
        <w:t>El Director Jorge Arturo Herrera justifica su voto positivo,</w:t>
      </w:r>
      <w:r>
        <w:rPr>
          <w:rStyle w:val="CharacterStyle5"/>
          <w:rFonts w:ascii="Verdana" w:hAnsi="Verdana" w:cs="Verdana"/>
          <w:i/>
          <w:iCs/>
          <w:spacing w:val="11"/>
          <w:w w:val="105"/>
          <w:sz w:val="15"/>
          <w:szCs w:val="15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>manifestando que el presente acuerdo es de tipo general a fin de abrir una licitación pública,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sin que ello otorgue derecho alguno, así mismo el anterior es en cumplimiento de la Resolución</w:t>
      </w:r>
    </w:p>
    <w:p w:rsidR="00154EB7" w:rsidRDefault="00154EB7">
      <w:pPr>
        <w:pStyle w:val="Style7"/>
        <w:kinsoku w:val="0"/>
        <w:autoSpaceDE/>
        <w:autoSpaceDN/>
        <w:adjustRightInd/>
        <w:spacing w:before="36"/>
        <w:jc w:val="center"/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>del</w:t>
      </w:r>
      <w:proofErr w:type="gramEnd"/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 Tribunal Contencioso Administrativo y Civil de Hacienda </w:t>
      </w:r>
      <w:r>
        <w:rPr>
          <w:rStyle w:val="CharacterStyle5"/>
          <w:rFonts w:ascii="Verdana" w:hAnsi="Verdana" w:cs="Verdana"/>
          <w:i/>
          <w:iCs/>
          <w:spacing w:val="-1"/>
          <w:lang w:val="es-ES" w:eastAsia="es-ES"/>
        </w:rPr>
        <w:t>(Léanse folios 41a1 43 del</w:t>
      </w:r>
    </w:p>
    <w:p w:rsidR="00154EB7" w:rsidRDefault="00154EB7">
      <w:pPr>
        <w:pStyle w:val="Style11"/>
        <w:kinsoku w:val="0"/>
        <w:autoSpaceDE/>
        <w:autoSpaceDN/>
        <w:ind w:left="360"/>
        <w:rPr>
          <w:rStyle w:val="CharacterStyle6"/>
          <w:rFonts w:ascii="Verdana" w:hAnsi="Verdana" w:cs="Verdana"/>
          <w:i/>
          <w:spacing w:val="2"/>
          <w:sz w:val="20"/>
          <w:szCs w:val="20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i/>
          <w:spacing w:val="2"/>
          <w:sz w:val="20"/>
          <w:szCs w:val="20"/>
          <w:lang w:val="es-ES" w:eastAsia="es-ES"/>
        </w:rPr>
        <w:t>expediente</w:t>
      </w:r>
      <w:proofErr w:type="gramEnd"/>
      <w:r>
        <w:rPr>
          <w:rStyle w:val="CharacterStyle6"/>
          <w:rFonts w:ascii="Verdana" w:hAnsi="Verdana" w:cs="Verdana"/>
          <w:i/>
          <w:spacing w:val="2"/>
          <w:sz w:val="20"/>
          <w:szCs w:val="20"/>
          <w:lang w:val="es-ES" w:eastAsia="es-ES"/>
        </w:rPr>
        <w:t xml:space="preserve"> administrativo)</w:t>
      </w:r>
    </w:p>
    <w:p w:rsidR="00154EB7" w:rsidRPr="00314E8F" w:rsidRDefault="00154EB7">
      <w:pPr>
        <w:pStyle w:val="Style7"/>
        <w:kinsoku w:val="0"/>
        <w:autoSpaceDE/>
        <w:autoSpaceDN/>
        <w:adjustRightInd/>
        <w:spacing w:before="648"/>
        <w:ind w:right="72"/>
        <w:jc w:val="both"/>
        <w:rPr>
          <w:rStyle w:val="CharacterStyle5"/>
          <w:rFonts w:ascii="Verdana" w:hAnsi="Verdana" w:cs="Verdana"/>
          <w:spacing w:val="-6"/>
          <w:w w:val="110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3"/>
          <w:lang w:val="es-ES" w:eastAsia="es-ES"/>
        </w:rPr>
        <w:t xml:space="preserve">SEXTO: </w:t>
      </w:r>
      <w:r w:rsidRPr="00314E8F">
        <w:rPr>
          <w:rStyle w:val="CharacterStyle5"/>
          <w:rFonts w:ascii="Verdana" w:hAnsi="Verdana" w:cs="Verdana"/>
          <w:spacing w:val="-3"/>
          <w:w w:val="110"/>
          <w:lang w:val="es-ES" w:eastAsia="es-ES"/>
        </w:rPr>
        <w:t xml:space="preserve">La Junta Directiva del Consejo de Transporte Público determina </w:t>
      </w:r>
      <w:r w:rsidRPr="00314E8F">
        <w:rPr>
          <w:rStyle w:val="CharacterStyle5"/>
          <w:rFonts w:ascii="Verdana" w:hAnsi="Verdana" w:cs="Verdana"/>
          <w:spacing w:val="1"/>
          <w:w w:val="110"/>
          <w:lang w:val="es-ES" w:eastAsia="es-ES"/>
        </w:rPr>
        <w:t xml:space="preserve">rechazar, la acciones impugnatorias presentadas por los recurrentes, </w:t>
      </w:r>
      <w:r w:rsidRPr="00314E8F">
        <w:rPr>
          <w:rStyle w:val="CharacterStyle5"/>
          <w:rFonts w:ascii="Verdana" w:hAnsi="Verdana" w:cs="Verdana"/>
          <w:spacing w:val="-7"/>
          <w:w w:val="110"/>
          <w:lang w:val="es-ES" w:eastAsia="es-ES"/>
        </w:rPr>
        <w:t xml:space="preserve">mediante Artículo 3.3.5 de la Sesión Ordinaria 84-2011 del 17 de noviembre </w:t>
      </w:r>
      <w:r w:rsidRPr="00314E8F">
        <w:rPr>
          <w:rStyle w:val="CharacterStyle5"/>
          <w:rFonts w:ascii="Verdana" w:hAnsi="Verdana" w:cs="Verdana"/>
          <w:spacing w:val="-1"/>
          <w:w w:val="110"/>
          <w:lang w:val="es-ES" w:eastAsia="es-ES"/>
        </w:rPr>
        <w:t xml:space="preserve">de 2011, según se transcribe a continuación: (Léanse folios del 19 al 21 </w:t>
      </w:r>
      <w:r w:rsidRPr="00314E8F">
        <w:rPr>
          <w:rStyle w:val="CharacterStyle5"/>
          <w:rFonts w:ascii="Verdana" w:hAnsi="Verdana" w:cs="Verdana"/>
          <w:spacing w:val="-6"/>
          <w:w w:val="110"/>
          <w:lang w:val="es-ES" w:eastAsia="es-ES"/>
        </w:rPr>
        <w:t>del expediente administrativo).</w:t>
      </w:r>
    </w:p>
    <w:p w:rsidR="00154EB7" w:rsidRDefault="00154EB7">
      <w:pPr>
        <w:pStyle w:val="Style7"/>
        <w:kinsoku w:val="0"/>
        <w:autoSpaceDE/>
        <w:autoSpaceDN/>
        <w:adjustRightInd/>
        <w:spacing w:before="612" w:line="273" w:lineRule="auto"/>
        <w:ind w:left="360"/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"POR TANTO SE ACUERDA EN FIRME</w:t>
      </w:r>
    </w:p>
    <w:p w:rsidR="00154EB7" w:rsidRDefault="00154EB7">
      <w:pPr>
        <w:pStyle w:val="Style11"/>
        <w:kinsoku w:val="0"/>
        <w:autoSpaceDE/>
        <w:autoSpaceDN/>
        <w:ind w:left="360"/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</w:pPr>
      <w:r>
        <w:rPr>
          <w:rStyle w:val="CharacterStyle6"/>
          <w:rFonts w:ascii="Verdana" w:hAnsi="Verdana" w:cs="Verdana"/>
          <w:i/>
          <w:spacing w:val="-3"/>
          <w:w w:val="105"/>
          <w:lang w:val="es-ES" w:eastAsia="es-ES"/>
        </w:rPr>
        <w:t>Acoger las recomendaciones de la Dirección de Asuntos Jurídicos y por ende:</w:t>
      </w:r>
    </w:p>
    <w:p w:rsidR="00154EB7" w:rsidRDefault="00154EB7">
      <w:pPr>
        <w:pStyle w:val="Style7"/>
        <w:numPr>
          <w:ilvl w:val="0"/>
          <w:numId w:val="6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/>
        <w:ind w:right="432"/>
        <w:jc w:val="both"/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Rechazar por extemporáneos los recursos de revocatoria contra los acuerdos 4.3 de la Sesión Ordinaria 63-2008 de 4 de setiembre de 2008, el 6.6 de la Sesión Ordinaria 88-2008 del 2 de diciembre de 2008, del Consejo de Transporte Público y elevar a conocimiento del Tribunal Administrativo de Transportes los recursos de apelación contra dichos actos administrativos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presentados por los señores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J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C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R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G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, 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R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R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B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F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.,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 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S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, E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J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B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, 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F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B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H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 xml:space="preserve">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E.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B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 xml:space="preserve"> 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, 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C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O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.,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 xml:space="preserve"> P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G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, J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P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G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, 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E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C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B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, 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T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, 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A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.,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 E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V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C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M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S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, J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L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G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M.</w:t>
      </w:r>
    </w:p>
    <w:p w:rsidR="003F351C" w:rsidRPr="003F351C" w:rsidRDefault="00154EB7" w:rsidP="003F351C">
      <w:pPr>
        <w:pStyle w:val="Style7"/>
        <w:numPr>
          <w:ilvl w:val="0"/>
          <w:numId w:val="6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72"/>
        <w:ind w:right="432"/>
        <w:jc w:val="both"/>
        <w:rPr>
          <w:rStyle w:val="CharacterStyle5"/>
          <w:rFonts w:ascii="Verdana" w:hAnsi="Verdana" w:cs="Verdana"/>
          <w:b/>
          <w:bCs/>
          <w:i/>
          <w:iCs/>
          <w:spacing w:val="7"/>
          <w:w w:val="105"/>
          <w:sz w:val="14"/>
          <w:szCs w:val="14"/>
          <w:lang w:val="es-ES" w:eastAsia="es-ES"/>
        </w:rPr>
      </w:pPr>
      <w:r w:rsidRPr="003F351C"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Rechazar por improcedente el recurso de revocatoria contra el artículo 5.1 de la sesión </w:t>
      </w:r>
      <w:r w:rsidRPr="003F351C"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ordinaria 68-2011 por resultar improcedente y elevar a conocimiento el recurso de apelación contra dicho acto administrativo al Tribunal Administrativo de Transportes presentados por  </w:t>
      </w:r>
      <w:r w:rsidRPr="003F351C">
        <w:rPr>
          <w:rStyle w:val="CharacterStyle5"/>
          <w:rFonts w:ascii="Verdana" w:hAnsi="Verdana" w:cs="Verdana"/>
          <w:i/>
          <w:iCs/>
          <w:spacing w:val="4"/>
          <w:w w:val="105"/>
          <w:sz w:val="15"/>
          <w:szCs w:val="15"/>
          <w:lang w:val="es-ES" w:eastAsia="es-ES"/>
        </w:rPr>
        <w:t xml:space="preserve">los señores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J.C.R.G., M.R.R.,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M.A.B.F., A.A.S., E.J.B., L.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F.B.H., E.B. A., L.M.C.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O., P.G.A.A., J.P.G., L.E.C.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B., L.T.M., L.A.M., E.V.C.,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L.M.S., J.L.G.M</w:t>
      </w:r>
      <w:r w:rsidR="003F351C" w:rsidRPr="003F351C"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 </w:t>
      </w:r>
      <w:r w:rsidR="003F351C"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>.</w:t>
      </w:r>
    </w:p>
    <w:p w:rsidR="00154EB7" w:rsidRPr="003F351C" w:rsidRDefault="00154EB7" w:rsidP="003F351C">
      <w:pPr>
        <w:pStyle w:val="Style7"/>
        <w:numPr>
          <w:ilvl w:val="0"/>
          <w:numId w:val="6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72"/>
        <w:ind w:right="432"/>
        <w:jc w:val="both"/>
        <w:rPr>
          <w:rStyle w:val="CharacterStyle5"/>
          <w:rFonts w:ascii="Verdana" w:hAnsi="Verdana" w:cs="Verdana"/>
          <w:b/>
          <w:bCs/>
          <w:i/>
          <w:iCs/>
          <w:spacing w:val="7"/>
          <w:w w:val="105"/>
          <w:sz w:val="14"/>
          <w:szCs w:val="14"/>
          <w:lang w:val="es-ES" w:eastAsia="es-ES"/>
        </w:rPr>
      </w:pPr>
      <w:r w:rsidRPr="003F351C"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Elevar a conocimiento del Ministro de Obras Públicas y Transportes la inconformidad planteada </w:t>
      </w:r>
      <w:r w:rsidRPr="003F351C"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contra el Decreto ejecutivo 35985-MOPT presentado por los señores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J.C.R.G., M.R.R.,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M.A.B.F., A.A.S., E.J.B., L.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F.B.H., E.B. A., L.M.C.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O., P.G.A.A., J.P.G., L.E.C.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B., L.T.M., L.A.M., E.V.C.,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L.M.S., J.L.G.M</w:t>
      </w: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3F351C" w:rsidRDefault="003F351C">
      <w:pPr>
        <w:pStyle w:val="Style7"/>
        <w:kinsoku w:val="0"/>
        <w:autoSpaceDE/>
        <w:autoSpaceDN/>
        <w:adjustRightInd/>
        <w:ind w:left="432" w:right="360"/>
        <w:rPr>
          <w:rStyle w:val="CharacterStyle5"/>
          <w:rFonts w:ascii="Verdana" w:hAnsi="Verdana" w:cs="Verdana"/>
          <w:b/>
          <w:bCs/>
          <w:i/>
          <w:iCs/>
          <w:spacing w:val="9"/>
          <w:w w:val="105"/>
          <w:sz w:val="14"/>
          <w:szCs w:val="14"/>
          <w:lang w:val="es-ES" w:eastAsia="es-ES"/>
        </w:rPr>
      </w:pPr>
    </w:p>
    <w:p w:rsidR="00154EB7" w:rsidRDefault="00154EB7">
      <w:pPr>
        <w:pStyle w:val="Style7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adjustRightInd/>
        <w:ind w:right="360"/>
        <w:jc w:val="both"/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Elevar al Ministro de Obras Públicas gestión de suspensión del plazo para recibir ofertas para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las concesiones de la Base Especial del Aeropuerto Internacional Juan Santamaría y del trámite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de la licitación pública del Aeropuerto Internacional Juan Santamaría presentado por los </w:t>
      </w:r>
      <w:r>
        <w:rPr>
          <w:rStyle w:val="CharacterStyle5"/>
          <w:rFonts w:ascii="Verdana" w:hAnsi="Verdana" w:cs="Verdana"/>
          <w:i/>
          <w:iCs/>
          <w:spacing w:val="8"/>
          <w:w w:val="105"/>
          <w:sz w:val="15"/>
          <w:szCs w:val="15"/>
          <w:lang w:val="es-ES" w:eastAsia="es-ES"/>
        </w:rPr>
        <w:t xml:space="preserve">señores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 xml:space="preserve">J.C.R.G., M.R.R.,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M.A.B.F., A.A.S., E.J.B., L.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"/>
          <w:w w:val="105"/>
          <w:sz w:val="14"/>
          <w:szCs w:val="14"/>
          <w:lang w:val="es-ES" w:eastAsia="es-ES"/>
        </w:rPr>
        <w:t>F.B.H., E.B. A., L.M.C.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5"/>
          <w:w w:val="105"/>
          <w:sz w:val="14"/>
          <w:szCs w:val="14"/>
          <w:lang w:val="es-ES" w:eastAsia="es-ES"/>
        </w:rPr>
        <w:t>O., P.G.A.A., J.P.G., L.E.C.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 xml:space="preserve">B., L.T.M., L.A.M., E.V.C., 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L.M.S., J.L.G.M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sz w:val="14"/>
          <w:szCs w:val="14"/>
          <w:lang w:val="es-ES" w:eastAsia="es-ES"/>
        </w:rPr>
        <w:t>.</w:t>
      </w:r>
    </w:p>
    <w:p w:rsidR="00154EB7" w:rsidRDefault="00154EB7">
      <w:pPr>
        <w:pStyle w:val="Style7"/>
        <w:numPr>
          <w:ilvl w:val="0"/>
          <w:numId w:val="8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/>
        <w:jc w:val="both"/>
        <w:rPr>
          <w:rStyle w:val="CharacterStyle5"/>
          <w:rFonts w:ascii="Verdana" w:hAnsi="Verdana" w:cs="Verdana"/>
          <w:b/>
          <w:bCs/>
          <w:i/>
          <w:iCs/>
          <w:spacing w:val="62"/>
          <w:w w:val="105"/>
          <w:sz w:val="14"/>
          <w:szCs w:val="14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62"/>
          <w:w w:val="105"/>
          <w:sz w:val="14"/>
          <w:szCs w:val="14"/>
          <w:lang w:val="es-ES" w:eastAsia="es-ES"/>
        </w:rPr>
        <w:t>(</w:t>
      </w:r>
      <w:r w:rsidR="003F351C">
        <w:rPr>
          <w:rStyle w:val="CharacterStyle5"/>
          <w:rFonts w:ascii="Verdana" w:hAnsi="Verdana" w:cs="Verdana"/>
          <w:b/>
          <w:bCs/>
          <w:i/>
          <w:iCs/>
          <w:spacing w:val="62"/>
          <w:w w:val="105"/>
          <w:sz w:val="14"/>
          <w:szCs w:val="14"/>
          <w:lang w:val="es-ES" w:eastAsia="es-ES"/>
        </w:rPr>
        <w:t>…)”</w:t>
      </w:r>
    </w:p>
    <w:p w:rsidR="00154EB7" w:rsidRDefault="00154EB7">
      <w:pPr>
        <w:pStyle w:val="Style7"/>
        <w:kinsoku w:val="0"/>
        <w:autoSpaceDE/>
        <w:autoSpaceDN/>
        <w:adjustRightInd/>
        <w:spacing w:before="540"/>
        <w:ind w:left="72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2"/>
          <w:w w:val="105"/>
          <w:lang w:val="es-ES" w:eastAsia="es-ES"/>
        </w:rPr>
        <w:t xml:space="preserve">SETIMO: </w:t>
      </w:r>
      <w:r>
        <w:rPr>
          <w:rStyle w:val="CharacterStyle5"/>
          <w:rFonts w:ascii="Verdana" w:hAnsi="Verdana" w:cs="Verdana"/>
          <w:spacing w:val="22"/>
          <w:lang w:val="es-ES" w:eastAsia="es-ES"/>
        </w:rPr>
        <w:t xml:space="preserve">En los procedimientos seguidos se han observado las </w:t>
      </w:r>
      <w:r>
        <w:rPr>
          <w:rStyle w:val="CharacterStyle5"/>
          <w:rFonts w:ascii="Verdana" w:hAnsi="Verdana" w:cs="Verdana"/>
          <w:lang w:val="es-ES" w:eastAsia="es-ES"/>
        </w:rPr>
        <w:t>prescripciones legales.</w:t>
      </w:r>
    </w:p>
    <w:p w:rsidR="00154EB7" w:rsidRDefault="00154EB7">
      <w:pPr>
        <w:pStyle w:val="Style7"/>
        <w:kinsoku w:val="0"/>
        <w:autoSpaceDE/>
        <w:autoSpaceDN/>
        <w:adjustRightInd/>
        <w:spacing w:before="540" w:line="216" w:lineRule="auto"/>
        <w:ind w:left="72"/>
        <w:rPr>
          <w:rStyle w:val="CharacterStyle5"/>
          <w:rFonts w:ascii="Verdana" w:hAnsi="Verdana" w:cs="Verdana"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>Redacta la Jueza Pérez Peláez.</w:t>
      </w:r>
    </w:p>
    <w:p w:rsidR="00154EB7" w:rsidRDefault="00154EB7">
      <w:pPr>
        <w:pStyle w:val="Style7"/>
        <w:kinsoku w:val="0"/>
        <w:autoSpaceDE/>
        <w:autoSpaceDN/>
        <w:adjustRightInd/>
        <w:spacing w:before="1044" w:line="208" w:lineRule="auto"/>
        <w:ind w:left="2664"/>
        <w:rPr>
          <w:rStyle w:val="CharacterStyle5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CONSIDERANDO UNICO</w:t>
      </w:r>
    </w:p>
    <w:p w:rsidR="00154EB7" w:rsidRDefault="00154EB7">
      <w:pPr>
        <w:pStyle w:val="Style7"/>
        <w:kinsoku w:val="0"/>
        <w:autoSpaceDE/>
        <w:autoSpaceDN/>
        <w:adjustRightInd/>
        <w:spacing w:before="792"/>
        <w:ind w:right="72" w:firstLine="72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Este Tribunal Administrativo de Transporte, en el uso de sus competencias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legales, ha procedido a la valoración de legalidad que corresponde, dentro del límite de las pretensiones esgrimidas por los recurrentes y ha podido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determinar que si bien los accionantes indican que presentan recursos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contra los Artículos 4.3 de la Sesión Ordinaria N. 63-2008 de 5 de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setiembre de 2008; 6.6 de la Sesión Ordinaria N. 88-2008 del 9 de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diciembre de 2008; 5.1 de la Sesión Ordinaria 07-2009 de 3 del febrero de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2009; 5.1 de la Sesión Ordinaria 68-2011 del 21 de setiembre de 2011 </w:t>
      </w:r>
      <w:r>
        <w:rPr>
          <w:rStyle w:val="CharacterStyle5"/>
          <w:rFonts w:ascii="Verdana" w:hAnsi="Verdana" w:cs="Verdana"/>
          <w:spacing w:val="-8"/>
          <w:lang w:val="es-ES" w:eastAsia="es-ES"/>
        </w:rPr>
        <w:t xml:space="preserve">todos dictados por la </w:t>
      </w:r>
      <w:r>
        <w:rPr>
          <w:rStyle w:val="CharacterStyle5"/>
          <w:rFonts w:ascii="Garamond" w:hAnsi="Garamond" w:cs="Garamond"/>
          <w:spacing w:val="-8"/>
          <w:lang w:val="es-ES" w:eastAsia="es-ES"/>
        </w:rPr>
        <w:t xml:space="preserve">JUNTA DIRECTIVA DEL CONSEJO DE TRANSPORTE </w:t>
      </w:r>
      <w:r>
        <w:rPr>
          <w:rStyle w:val="CharacterStyle5"/>
          <w:rFonts w:ascii="Verdana" w:hAnsi="Verdana" w:cs="Verdana"/>
          <w:spacing w:val="-8"/>
          <w:lang w:val="es-ES" w:eastAsia="es-ES"/>
        </w:rPr>
        <w:t xml:space="preserve">PÚBLICO y el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Decreto Ejecutivo N. 35985-MOPT, dedican toda la oportunidad procesal, para cuestionar lo dispuesto por el referido decreto y en ningún momento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se refieren a los acuerdos emanados del Consejo y los vicios que estos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pudieran tener y que acarrearían su nulidad.</w:t>
      </w:r>
    </w:p>
    <w:p w:rsidR="00314E8F" w:rsidRDefault="00154EB7">
      <w:pPr>
        <w:pStyle w:val="Style7"/>
        <w:kinsoku w:val="0"/>
        <w:autoSpaceDE/>
        <w:autoSpaceDN/>
        <w:adjustRightInd/>
        <w:spacing w:before="360" w:after="2916"/>
        <w:ind w:right="72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La actividad reglamentaria descansa en el Poder Ejecutivo, de conformidad </w:t>
      </w:r>
      <w:r>
        <w:rPr>
          <w:rStyle w:val="CharacterStyle5"/>
          <w:rFonts w:ascii="Verdana" w:hAnsi="Verdana" w:cs="Verdana"/>
          <w:spacing w:val="18"/>
          <w:lang w:val="es-ES" w:eastAsia="es-ES"/>
        </w:rPr>
        <w:t xml:space="preserve">con el artículo 140 de la Constitución Política de la República son </w:t>
      </w:r>
      <w:r>
        <w:rPr>
          <w:rStyle w:val="CharacterStyle5"/>
          <w:rFonts w:ascii="Verdana" w:hAnsi="Verdana" w:cs="Verdana"/>
          <w:lang w:val="es-ES" w:eastAsia="es-ES"/>
        </w:rPr>
        <w:t xml:space="preserve">atribuciones que corresponden conjuntamente al Presidente y al Ministro de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Gobierno, entre otras, las siguientes:</w:t>
      </w:r>
    </w:p>
    <w:p w:rsidR="00314E8F" w:rsidRDefault="00314E8F">
      <w:pPr>
        <w:pStyle w:val="Style7"/>
        <w:kinsoku w:val="0"/>
        <w:autoSpaceDE/>
        <w:autoSpaceDN/>
        <w:adjustRightInd/>
        <w:spacing w:before="360" w:after="2916"/>
        <w:ind w:right="72"/>
        <w:jc w:val="both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 </w:t>
      </w:r>
    </w:p>
    <w:p w:rsidR="003F351C" w:rsidRDefault="003F351C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</w:pPr>
    </w:p>
    <w:p w:rsidR="003F351C" w:rsidRDefault="003F351C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</w:pPr>
    </w:p>
    <w:p w:rsidR="003F351C" w:rsidRDefault="003F351C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</w:pPr>
    </w:p>
    <w:p w:rsidR="00154EB7" w:rsidRDefault="00154EB7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spacing w:val="2"/>
          <w:sz w:val="20"/>
          <w:szCs w:val="20"/>
          <w:lang w:val="es-ES" w:eastAsia="es-ES"/>
        </w:rPr>
      </w:pPr>
      <w:r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 xml:space="preserve">"....3) </w:t>
      </w:r>
      <w:r>
        <w:rPr>
          <w:rStyle w:val="CharacterStyle7"/>
          <w:rFonts w:ascii="Verdana" w:hAnsi="Verdana" w:cs="Verdana"/>
          <w:sz w:val="20"/>
          <w:szCs w:val="20"/>
          <w:lang w:val="es-ES" w:eastAsia="es-ES"/>
        </w:rPr>
        <w:t xml:space="preserve">Sancionar y promulgar las leyes, </w:t>
      </w:r>
      <w:r>
        <w:rPr>
          <w:rStyle w:val="CharacterStyle7"/>
          <w:rFonts w:ascii="Verdana" w:hAnsi="Verdana" w:cs="Verdana"/>
          <w:b/>
          <w:bCs/>
          <w:i/>
          <w:iCs/>
          <w:w w:val="105"/>
          <w:sz w:val="20"/>
          <w:szCs w:val="20"/>
          <w:lang w:val="es-ES" w:eastAsia="es-ES"/>
        </w:rPr>
        <w:t xml:space="preserve">reglamentarlas, </w:t>
      </w:r>
      <w:r>
        <w:rPr>
          <w:rStyle w:val="CharacterStyle7"/>
          <w:rFonts w:ascii="Verdana" w:hAnsi="Verdana" w:cs="Verdana"/>
          <w:sz w:val="20"/>
          <w:szCs w:val="20"/>
          <w:lang w:val="es-ES" w:eastAsia="es-ES"/>
        </w:rPr>
        <w:t xml:space="preserve">ejecutarlas y velar </w:t>
      </w:r>
      <w:r>
        <w:rPr>
          <w:rStyle w:val="CharacterStyle7"/>
          <w:rFonts w:ascii="Verdana" w:hAnsi="Verdana" w:cs="Verdana"/>
          <w:spacing w:val="2"/>
          <w:sz w:val="20"/>
          <w:szCs w:val="20"/>
          <w:lang w:val="es-ES" w:eastAsia="es-ES"/>
        </w:rPr>
        <w:t>por su exacto cumplimiento;</w:t>
      </w:r>
    </w:p>
    <w:p w:rsidR="00154EB7" w:rsidRDefault="00154EB7">
      <w:pPr>
        <w:pStyle w:val="Style2"/>
        <w:kinsoku w:val="0"/>
        <w:autoSpaceDE/>
        <w:autoSpaceDN/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</w:pPr>
      <w:r>
        <w:rPr>
          <w:rStyle w:val="CharacterStyle7"/>
          <w:rFonts w:ascii="Verdana" w:hAnsi="Verdana" w:cs="Verdana"/>
          <w:i/>
          <w:iCs/>
          <w:spacing w:val="-2"/>
          <w:w w:val="105"/>
          <w:sz w:val="20"/>
          <w:szCs w:val="20"/>
          <w:lang w:val="es-ES" w:eastAsia="es-ES"/>
        </w:rPr>
        <w:t xml:space="preserve">....18) Darse el Reglamento que convenga para el régimen interior de sus </w:t>
      </w:r>
      <w:r>
        <w:rPr>
          <w:rStyle w:val="CharacterStyle7"/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despachos y </w:t>
      </w:r>
      <w:r>
        <w:rPr>
          <w:rStyle w:val="CharacterStyle7"/>
          <w:rFonts w:ascii="Verdana" w:hAnsi="Verdana" w:cs="Verdana"/>
          <w:b/>
          <w:bCs/>
          <w:i/>
          <w:iCs/>
          <w:spacing w:val="-3"/>
          <w:w w:val="105"/>
          <w:sz w:val="20"/>
          <w:szCs w:val="20"/>
          <w:lang w:val="es-ES" w:eastAsia="es-ES"/>
        </w:rPr>
        <w:t xml:space="preserve">expedir los demás reglamentos y ordenanzas necesarias </w:t>
      </w:r>
      <w:r>
        <w:rPr>
          <w:rStyle w:val="CharacterStyle7"/>
          <w:rFonts w:ascii="Verdana" w:hAnsi="Verdana" w:cs="Verdana"/>
          <w:b/>
          <w:bCs/>
          <w:i/>
          <w:iCs/>
          <w:spacing w:val="8"/>
          <w:w w:val="105"/>
          <w:sz w:val="20"/>
          <w:szCs w:val="20"/>
          <w:lang w:val="es-ES" w:eastAsia="es-ES"/>
        </w:rPr>
        <w:t xml:space="preserve">para la pronta ejecución de las leyes..." </w:t>
      </w:r>
      <w:r>
        <w:rPr>
          <w:rStyle w:val="CharacterStyle7"/>
          <w:rFonts w:ascii="Verdana" w:hAnsi="Verdana" w:cs="Verdana"/>
          <w:i/>
          <w:iCs/>
          <w:spacing w:val="8"/>
          <w:w w:val="105"/>
          <w:sz w:val="20"/>
          <w:szCs w:val="20"/>
          <w:lang w:val="es-ES" w:eastAsia="es-ES"/>
        </w:rPr>
        <w:t>(</w:t>
      </w:r>
      <w:proofErr w:type="gramStart"/>
      <w:r>
        <w:rPr>
          <w:rStyle w:val="CharacterStyle7"/>
          <w:rFonts w:ascii="Verdana" w:hAnsi="Verdana" w:cs="Verdana"/>
          <w:i/>
          <w:iCs/>
          <w:spacing w:val="8"/>
          <w:w w:val="105"/>
          <w:sz w:val="20"/>
          <w:szCs w:val="20"/>
          <w:lang w:val="es-ES" w:eastAsia="es-ES"/>
        </w:rPr>
        <w:t>el</w:t>
      </w:r>
      <w:proofErr w:type="gramEnd"/>
      <w:r>
        <w:rPr>
          <w:rStyle w:val="CharacterStyle7"/>
          <w:rFonts w:ascii="Verdana" w:hAnsi="Verdana" w:cs="Verdana"/>
          <w:i/>
          <w:iCs/>
          <w:spacing w:val="8"/>
          <w:w w:val="105"/>
          <w:sz w:val="20"/>
          <w:szCs w:val="20"/>
          <w:lang w:val="es-ES" w:eastAsia="es-ES"/>
        </w:rPr>
        <w:t xml:space="preserve"> subrayado no es del </w:t>
      </w:r>
      <w:r>
        <w:rPr>
          <w:rStyle w:val="CharacterStyle7"/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>original).</w:t>
      </w:r>
    </w:p>
    <w:p w:rsidR="00154EB7" w:rsidRDefault="00154EB7">
      <w:pPr>
        <w:pStyle w:val="Style2"/>
        <w:kinsoku w:val="0"/>
        <w:autoSpaceDE/>
        <w:autoSpaceDN/>
        <w:spacing w:before="540"/>
        <w:rPr>
          <w:rStyle w:val="CharacterStyle7"/>
          <w:rFonts w:ascii="Verdana" w:hAnsi="Verdana" w:cs="Verdana"/>
          <w:b/>
          <w:bCs/>
          <w:sz w:val="20"/>
          <w:szCs w:val="20"/>
          <w:lang w:val="es-ES" w:eastAsia="es-ES"/>
        </w:rPr>
      </w:pPr>
      <w:r>
        <w:rPr>
          <w:rStyle w:val="CharacterStyle7"/>
          <w:rFonts w:ascii="Verdana" w:hAnsi="Verdana" w:cs="Verdana"/>
          <w:spacing w:val="4"/>
          <w:sz w:val="20"/>
          <w:szCs w:val="20"/>
          <w:lang w:val="es-ES" w:eastAsia="es-ES"/>
        </w:rPr>
        <w:t xml:space="preserve">Lo anterior se puede ratificar con lo indicado por la Procuraduría General de </w:t>
      </w:r>
      <w:r>
        <w:rPr>
          <w:rStyle w:val="CharacterStyle7"/>
          <w:rFonts w:ascii="Verdana" w:hAnsi="Verdana" w:cs="Verdana"/>
          <w:spacing w:val="6"/>
          <w:sz w:val="20"/>
          <w:szCs w:val="20"/>
          <w:lang w:val="es-ES" w:eastAsia="es-ES"/>
        </w:rPr>
        <w:t xml:space="preserve">la República en su dictamen C- </w:t>
      </w:r>
      <w:r>
        <w:rPr>
          <w:rStyle w:val="CharacterStyle7"/>
          <w:rFonts w:ascii="Verdana" w:hAnsi="Verdana" w:cs="Verdana"/>
          <w:b/>
          <w:bCs/>
          <w:spacing w:val="6"/>
          <w:sz w:val="20"/>
          <w:szCs w:val="20"/>
          <w:lang w:val="es-ES" w:eastAsia="es-ES"/>
        </w:rPr>
        <w:t xml:space="preserve">057-2002 San José, 25 de febrero de </w:t>
      </w:r>
      <w:r>
        <w:rPr>
          <w:rStyle w:val="CharacterStyle7"/>
          <w:rFonts w:ascii="Verdana" w:hAnsi="Verdana" w:cs="Verdana"/>
          <w:b/>
          <w:bCs/>
          <w:sz w:val="20"/>
          <w:szCs w:val="20"/>
          <w:lang w:val="es-ES" w:eastAsia="es-ES"/>
        </w:rPr>
        <w:t>2002 que indica.</w:t>
      </w:r>
    </w:p>
    <w:p w:rsidR="00154EB7" w:rsidRDefault="00154EB7">
      <w:pPr>
        <w:pStyle w:val="Style7"/>
        <w:kinsoku w:val="0"/>
        <w:autoSpaceDE/>
        <w:autoSpaceDN/>
        <w:adjustRightInd/>
        <w:spacing w:before="324" w:line="206" w:lineRule="auto"/>
        <w:ind w:left="576"/>
        <w:rPr>
          <w:rStyle w:val="CharacterStyle5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15"/>
          <w:szCs w:val="15"/>
          <w:lang w:val="es-ES" w:eastAsia="es-ES"/>
        </w:rPr>
        <w:t>"LA POTESTAD REGLAMENTARIA.</w:t>
      </w:r>
    </w:p>
    <w:p w:rsidR="00154EB7" w:rsidRDefault="00154EB7">
      <w:pPr>
        <w:pStyle w:val="Style7"/>
        <w:kinsoku w:val="0"/>
        <w:autoSpaceDE/>
        <w:autoSpaceDN/>
        <w:adjustRightInd/>
        <w:spacing w:before="288"/>
        <w:ind w:left="576" w:right="576"/>
        <w:jc w:val="both"/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</w:pPr>
      <w:r>
        <w:rPr>
          <w:rStyle w:val="CharacterStyle5"/>
          <w:rFonts w:ascii="Tahoma" w:hAnsi="Tahoma" w:cs="Tahoma"/>
          <w:spacing w:val="12"/>
          <w:sz w:val="15"/>
          <w:szCs w:val="15"/>
          <w:lang w:val="es-ES" w:eastAsia="es-ES"/>
        </w:rPr>
        <w:t xml:space="preserve">La emisión de los reglamentos ejecutivos encuentra su fundamentación jurídica en lo </w:t>
      </w:r>
      <w:r>
        <w:rPr>
          <w:rStyle w:val="CharacterStyle5"/>
          <w:rFonts w:ascii="Tahoma" w:hAnsi="Tahoma" w:cs="Tahoma"/>
          <w:spacing w:val="9"/>
          <w:sz w:val="15"/>
          <w:szCs w:val="15"/>
          <w:lang w:val="es-ES" w:eastAsia="es-ES"/>
        </w:rPr>
        <w:t xml:space="preserve">dispuesto en el numeral 140, incisos 3 y 18 de la Constitución Política, como un deber y </w:t>
      </w:r>
      <w:r>
        <w:rPr>
          <w:rStyle w:val="CharacterStyle5"/>
          <w:rFonts w:ascii="Tahoma" w:hAnsi="Tahoma" w:cs="Tahoma"/>
          <w:spacing w:val="11"/>
          <w:sz w:val="15"/>
          <w:szCs w:val="15"/>
          <w:lang w:val="es-ES" w:eastAsia="es-ES"/>
        </w:rPr>
        <w:t xml:space="preserve">atribución que corresponde conjuntamente al Presidente de la República y al respectivo Ministro de Gobierno. Efectivamente, esa competencia le atribuye al Poder Ejecutivo la </w:t>
      </w:r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 xml:space="preserve">facultad constitucional de "sancionar y promulgar las leyes, reglamentarlas, ejecutarlas y </w:t>
      </w:r>
      <w:r>
        <w:rPr>
          <w:rStyle w:val="CharacterStyle5"/>
          <w:rFonts w:ascii="Tahoma" w:hAnsi="Tahoma" w:cs="Tahoma"/>
          <w:spacing w:val="12"/>
          <w:sz w:val="15"/>
          <w:szCs w:val="15"/>
          <w:lang w:val="es-ES" w:eastAsia="es-ES"/>
        </w:rPr>
        <w:t xml:space="preserve">velar por su exacto cumplimiento" (inciso 3 del citado artículo 140), y particularmente </w:t>
      </w:r>
      <w:r>
        <w:rPr>
          <w:rStyle w:val="CharacterStyle5"/>
          <w:rFonts w:ascii="Tahoma" w:hAnsi="Tahoma" w:cs="Tahoma"/>
          <w:spacing w:val="11"/>
          <w:sz w:val="15"/>
          <w:szCs w:val="15"/>
          <w:lang w:val="es-ES" w:eastAsia="es-ES"/>
        </w:rPr>
        <w:t xml:space="preserve">"expedir los demás reglamentos y ordenanzas necesarios para la pronta ejecución de las </w:t>
      </w:r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 xml:space="preserve">leyes" (inciso 18 </w:t>
      </w:r>
      <w:proofErr w:type="spellStart"/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>ius</w:t>
      </w:r>
      <w:proofErr w:type="spellEnd"/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 xml:space="preserve"> </w:t>
      </w:r>
      <w:proofErr w:type="spellStart"/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>ibidem</w:t>
      </w:r>
      <w:proofErr w:type="spellEnd"/>
      <w:r>
        <w:rPr>
          <w:rStyle w:val="CharacterStyle5"/>
          <w:rFonts w:ascii="Tahoma" w:hAnsi="Tahoma" w:cs="Tahoma"/>
          <w:spacing w:val="10"/>
          <w:sz w:val="15"/>
          <w:szCs w:val="15"/>
          <w:lang w:val="es-ES" w:eastAsia="es-ES"/>
        </w:rPr>
        <w:t>)."</w:t>
      </w:r>
    </w:p>
    <w:p w:rsidR="00154EB7" w:rsidRDefault="00154EB7">
      <w:pPr>
        <w:pStyle w:val="Style2"/>
        <w:kinsoku w:val="0"/>
        <w:autoSpaceDE/>
        <w:autoSpaceDN/>
        <w:spacing w:before="288"/>
        <w:ind w:left="0"/>
        <w:rPr>
          <w:rStyle w:val="CharacterStyle7"/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Style w:val="CharacterStyle7"/>
          <w:rFonts w:ascii="Verdana" w:hAnsi="Verdana" w:cs="Verdana"/>
          <w:spacing w:val="20"/>
          <w:sz w:val="20"/>
          <w:szCs w:val="20"/>
          <w:lang w:val="es-ES" w:eastAsia="es-ES"/>
        </w:rPr>
        <w:t xml:space="preserve">Al respecto, la Sala Constitucional se ha pronunciado reiterada </w:t>
      </w:r>
      <w:r>
        <w:rPr>
          <w:rStyle w:val="CharacterStyle7"/>
          <w:rFonts w:ascii="Verdana" w:hAnsi="Verdana" w:cs="Verdana"/>
          <w:i/>
          <w:iCs/>
          <w:spacing w:val="20"/>
          <w:w w:val="105"/>
          <w:sz w:val="20"/>
          <w:szCs w:val="20"/>
          <w:lang w:val="es-ES" w:eastAsia="es-ES"/>
        </w:rPr>
        <w:t xml:space="preserve">Y </w:t>
      </w:r>
      <w:r>
        <w:rPr>
          <w:rStyle w:val="CharacterStyle7"/>
          <w:rFonts w:ascii="Verdana" w:hAnsi="Verdana" w:cs="Verdana"/>
          <w:spacing w:val="3"/>
          <w:sz w:val="20"/>
          <w:szCs w:val="20"/>
          <w:lang w:val="es-ES" w:eastAsia="es-ES"/>
        </w:rPr>
        <w:t>coincidentemente, de la siguiente forma:</w:t>
      </w:r>
    </w:p>
    <w:p w:rsidR="00154EB7" w:rsidRDefault="00154EB7">
      <w:pPr>
        <w:pStyle w:val="Style7"/>
        <w:kinsoku w:val="0"/>
        <w:autoSpaceDE/>
        <w:autoSpaceDN/>
        <w:adjustRightInd/>
        <w:spacing w:before="252"/>
        <w:ind w:left="432" w:right="432"/>
        <w:jc w:val="both"/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"El reglamento, como producto de la Administración que es, está subordinado inicialmente al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5"/>
          <w:szCs w:val="15"/>
          <w:lang w:val="es-ES" w:eastAsia="es-ES"/>
        </w:rPr>
        <w:t xml:space="preserve">propio campo de las funciones que la misma tiene atribuidas al concierto público, esto es, 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5"/>
          <w:szCs w:val="15"/>
          <w:lang w:val="es-ES" w:eastAsia="es-ES"/>
        </w:rPr>
        <w:t xml:space="preserve">propiamente la función administrativa. Por ello no cabe reconocer que la Administración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>puede dictar reglamentos que puedan suplir a las leyes en una regulación propia.</w:t>
      </w:r>
    </w:p>
    <w:p w:rsidR="00154EB7" w:rsidRDefault="00154EB7">
      <w:pPr>
        <w:pStyle w:val="Style7"/>
        <w:kinsoku w:val="0"/>
        <w:autoSpaceDE/>
        <w:autoSpaceDN/>
        <w:adjustRightInd/>
        <w:spacing w:before="36"/>
        <w:ind w:left="432" w:right="432"/>
        <w:jc w:val="both"/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Así, se llama reglamento a toda norma escrita, dictada por el Poder Ejecutivo en el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sz w:val="15"/>
          <w:szCs w:val="15"/>
          <w:lang w:val="es-ES" w:eastAsia="es-ES"/>
        </w:rPr>
        <w:t xml:space="preserve">desempeño de las funciones que le son propias. Lo propio del reglamento es que una norma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secundaria, subalterna, inferior y complementaria de la ley. Obra de la Administración, por lo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que requiere de una justificación, caso por caso. Su sumisión a la ley es absoluta, en varios sentidos no se produce más que en los ámbitos que la ley le deja, no puede intentar dejar sin </w:t>
      </w:r>
      <w:r>
        <w:rPr>
          <w:rStyle w:val="CharacterStyle5"/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efecto los preceptos legales o contradecirlos, no puede suplir a la ley, allí donde ésta es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 xml:space="preserve">necesaria para producir un determinado efecto o regular un cierto contenido. Sobre esta base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15"/>
          <w:szCs w:val="15"/>
          <w:lang w:val="es-ES" w:eastAsia="es-ES"/>
        </w:rPr>
        <w:t xml:space="preserve">se articula lo que se llama el "orden jerárquico de las normas". (Sentencia No 6941-96 de las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nueve horas treinta minutos del veinte de diciembre de mil novecientos</w:t>
      </w:r>
    </w:p>
    <w:p w:rsidR="00154EB7" w:rsidRDefault="00154EB7">
      <w:pPr>
        <w:pStyle w:val="Style7"/>
        <w:kinsoku w:val="0"/>
        <w:autoSpaceDE/>
        <w:autoSpaceDN/>
        <w:adjustRightInd/>
        <w:ind w:left="432"/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sz w:val="15"/>
          <w:szCs w:val="15"/>
          <w:lang w:val="es-ES" w:eastAsia="es-ES"/>
        </w:rPr>
        <w:t>noventa y seis)."</w:t>
      </w:r>
    </w:p>
    <w:p w:rsidR="00154EB7" w:rsidRDefault="00154EB7">
      <w:pPr>
        <w:pStyle w:val="Style2"/>
        <w:kinsoku w:val="0"/>
        <w:autoSpaceDE/>
        <w:autoSpaceDN/>
        <w:spacing w:before="288"/>
        <w:ind w:left="0" w:right="72"/>
        <w:rPr>
          <w:rStyle w:val="CharacterStyle7"/>
          <w:rFonts w:ascii="Verdana" w:hAnsi="Verdana" w:cs="Verdana"/>
          <w:spacing w:val="3"/>
          <w:sz w:val="20"/>
          <w:szCs w:val="20"/>
          <w:lang w:val="es-ES" w:eastAsia="es-ES"/>
        </w:rPr>
      </w:pPr>
      <w:r>
        <w:rPr>
          <w:rStyle w:val="CharacterStyle7"/>
          <w:rFonts w:ascii="Verdana" w:hAnsi="Verdana" w:cs="Verdana"/>
          <w:spacing w:val="13"/>
          <w:sz w:val="20"/>
          <w:szCs w:val="20"/>
          <w:lang w:val="es-ES" w:eastAsia="es-ES"/>
        </w:rPr>
        <w:t xml:space="preserve">Una vez indicado lo anterior tenemos que la vía prevista en nuestro </w:t>
      </w:r>
      <w:r>
        <w:rPr>
          <w:rStyle w:val="CharacterStyle7"/>
          <w:rFonts w:ascii="Verdana" w:hAnsi="Verdana" w:cs="Verdana"/>
          <w:spacing w:val="2"/>
          <w:sz w:val="20"/>
          <w:szCs w:val="20"/>
          <w:lang w:val="es-ES" w:eastAsia="es-ES"/>
        </w:rPr>
        <w:t xml:space="preserve">ordenamiento jurídico para la impugnación de los Decretos Ejecutivos es la </w:t>
      </w:r>
      <w:r>
        <w:rPr>
          <w:rStyle w:val="CharacterStyle7"/>
          <w:rFonts w:ascii="Verdana" w:hAnsi="Verdana" w:cs="Verdana"/>
          <w:spacing w:val="3"/>
          <w:sz w:val="20"/>
          <w:szCs w:val="20"/>
          <w:lang w:val="es-ES" w:eastAsia="es-ES"/>
        </w:rPr>
        <w:t>jurisdicción Contenciosa Administrativa y Civil de Hacienda.</w:t>
      </w:r>
    </w:p>
    <w:p w:rsidR="00154EB7" w:rsidRDefault="00154EB7">
      <w:pPr>
        <w:pStyle w:val="Style7"/>
        <w:kinsoku w:val="0"/>
        <w:autoSpaceDE/>
        <w:autoSpaceDN/>
        <w:adjustRightInd/>
        <w:spacing w:before="504"/>
        <w:ind w:right="72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El Código Procesal Contencioso Administrativo determina en su artículo 10 </w:t>
      </w:r>
      <w:r>
        <w:rPr>
          <w:rStyle w:val="CharacterStyle5"/>
          <w:rFonts w:ascii="Verdana" w:hAnsi="Verdana" w:cs="Verdana"/>
          <w:lang w:val="es-ES" w:eastAsia="es-ES"/>
        </w:rPr>
        <w:t>inciso 2) lo siguiente:</w:t>
      </w:r>
    </w:p>
    <w:p w:rsidR="00154EB7" w:rsidRDefault="00154EB7">
      <w:pPr>
        <w:pStyle w:val="Style7"/>
        <w:kinsoku w:val="0"/>
        <w:autoSpaceDE/>
        <w:autoSpaceDN/>
        <w:adjustRightInd/>
        <w:spacing w:before="288"/>
        <w:ind w:left="288"/>
        <w:rPr>
          <w:rStyle w:val="CharacterStyle5"/>
          <w:rFonts w:ascii="Verdana" w:hAnsi="Verdana" w:cs="Verdana"/>
          <w:b/>
          <w:bCs/>
          <w:w w:val="105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16"/>
          <w:szCs w:val="16"/>
          <w:lang w:val="es-ES" w:eastAsia="es-ES"/>
        </w:rPr>
        <w:t>ARTÍCULO 10.-</w:t>
      </w:r>
    </w:p>
    <w:p w:rsidR="00154EB7" w:rsidRDefault="00154EB7">
      <w:pPr>
        <w:pStyle w:val="Style7"/>
        <w:kinsoku w:val="0"/>
        <w:autoSpaceDE/>
        <w:autoSpaceDN/>
        <w:adjustRightInd/>
        <w:spacing w:before="216" w:line="268" w:lineRule="auto"/>
        <w:ind w:left="288"/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6"/>
          <w:w w:val="105"/>
          <w:sz w:val="16"/>
          <w:szCs w:val="16"/>
          <w:lang w:val="es-ES" w:eastAsia="es-ES"/>
        </w:rPr>
        <w:t xml:space="preserve">1) </w:t>
      </w:r>
      <w:r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  <w:t>Estarán legitimados para demandar:</w:t>
      </w:r>
    </w:p>
    <w:p w:rsidR="00154EB7" w:rsidRDefault="00154EB7">
      <w:pPr>
        <w:pStyle w:val="Style7"/>
        <w:numPr>
          <w:ilvl w:val="0"/>
          <w:numId w:val="9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180" w:line="268" w:lineRule="auto"/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>Quienes invoquen la afectación de intereses legítimos o derechos subjetivos.</w:t>
      </w:r>
    </w:p>
    <w:p w:rsidR="00154EB7" w:rsidRDefault="00154EB7">
      <w:pPr>
        <w:pStyle w:val="Style7"/>
        <w:numPr>
          <w:ilvl w:val="0"/>
          <w:numId w:val="9"/>
        </w:numPr>
        <w:tabs>
          <w:tab w:val="clear" w:pos="360"/>
          <w:tab w:val="num" w:pos="720"/>
        </w:tabs>
        <w:kinsoku w:val="0"/>
        <w:autoSpaceDE/>
        <w:autoSpaceDN/>
        <w:adjustRightInd/>
        <w:ind w:right="432"/>
        <w:jc w:val="both"/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sz w:val="16"/>
          <w:szCs w:val="16"/>
          <w:lang w:val="es-ES" w:eastAsia="es-ES"/>
        </w:rPr>
        <w:t xml:space="preserve">Las entidades, las corporaciones y las instituciones de Derecho público, y cuantas </w:t>
      </w:r>
      <w:r>
        <w:rPr>
          <w:rStyle w:val="CharacterStyle5"/>
          <w:rFonts w:ascii="Verdana" w:hAnsi="Verdana" w:cs="Verdana"/>
          <w:spacing w:val="6"/>
          <w:sz w:val="16"/>
          <w:szCs w:val="16"/>
          <w:lang w:val="es-ES" w:eastAsia="es-ES"/>
        </w:rPr>
        <w:t xml:space="preserve">ostenten la representación y defensa de intereses o derechos de carácter general, </w:t>
      </w:r>
      <w:r>
        <w:rPr>
          <w:rStyle w:val="CharacterStyle5"/>
          <w:rFonts w:ascii="Verdana" w:hAnsi="Verdana" w:cs="Verdana"/>
          <w:spacing w:val="7"/>
          <w:sz w:val="16"/>
          <w:szCs w:val="16"/>
          <w:lang w:val="es-ES" w:eastAsia="es-ES"/>
        </w:rPr>
        <w:t xml:space="preserve">gremial o corporativo, en cuanto afecten tales intereses o derechos, y los grupos </w:t>
      </w:r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>regidos por algún estatuto, en tanto defiendan intereses colectivos.</w:t>
      </w:r>
    </w:p>
    <w:p w:rsidR="00154EB7" w:rsidRDefault="00154EB7">
      <w:pPr>
        <w:pStyle w:val="Style7"/>
        <w:numPr>
          <w:ilvl w:val="0"/>
          <w:numId w:val="9"/>
        </w:numPr>
        <w:tabs>
          <w:tab w:val="clear" w:pos="360"/>
          <w:tab w:val="num" w:pos="720"/>
        </w:tabs>
        <w:kinsoku w:val="0"/>
        <w:autoSpaceDE/>
        <w:autoSpaceDN/>
        <w:adjustRightInd/>
        <w:spacing w:after="756" w:line="271" w:lineRule="auto"/>
        <w:jc w:val="both"/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sz w:val="16"/>
          <w:szCs w:val="16"/>
          <w:lang w:val="es-ES" w:eastAsia="es-ES"/>
        </w:rPr>
        <w:t>Quienes invoquen la defensa de intereses difusos y colectivos.</w:t>
      </w:r>
    </w:p>
    <w:p w:rsidR="003F351C" w:rsidRDefault="003F351C" w:rsidP="003F351C">
      <w:pPr>
        <w:pStyle w:val="Style7"/>
        <w:kinsoku w:val="0"/>
        <w:autoSpaceDE/>
        <w:autoSpaceDN/>
        <w:adjustRightInd/>
        <w:ind w:left="432" w:right="288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</w:p>
    <w:p w:rsidR="00154EB7" w:rsidRDefault="00154EB7">
      <w:pPr>
        <w:pStyle w:val="Style7"/>
        <w:numPr>
          <w:ilvl w:val="0"/>
          <w:numId w:val="10"/>
        </w:numPr>
        <w:tabs>
          <w:tab w:val="clear" w:pos="432"/>
          <w:tab w:val="num" w:pos="864"/>
        </w:tabs>
        <w:kinsoku w:val="0"/>
        <w:autoSpaceDE/>
        <w:autoSpaceDN/>
        <w:adjustRightInd/>
        <w:ind w:right="288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>Todas las personas por acción popular, cuando así lo disponga expresamente, la ley.</w:t>
      </w:r>
    </w:p>
    <w:p w:rsidR="00154EB7" w:rsidRDefault="00154EB7">
      <w:pPr>
        <w:pStyle w:val="Style7"/>
        <w:numPr>
          <w:ilvl w:val="0"/>
          <w:numId w:val="10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80"/>
        <w:ind w:right="288"/>
        <w:jc w:val="both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sz w:val="17"/>
          <w:szCs w:val="17"/>
          <w:lang w:val="es-ES" w:eastAsia="es-ES"/>
        </w:rPr>
        <w:t xml:space="preserve">La Administración, además de los casos comprendidos en el párrafo quinto del </w:t>
      </w:r>
      <w:r>
        <w:rPr>
          <w:rStyle w:val="CharacterStyle5"/>
          <w:rFonts w:ascii="Verdana" w:hAnsi="Verdana" w:cs="Verdana"/>
          <w:spacing w:val="5"/>
          <w:sz w:val="17"/>
          <w:szCs w:val="17"/>
          <w:lang w:val="es-ES" w:eastAsia="es-ES"/>
        </w:rPr>
        <w:t xml:space="preserve">presente artículo, cuando se haya causado un daño o perjuicio a los intereses </w:t>
      </w:r>
      <w:r>
        <w:rPr>
          <w:rStyle w:val="CharacterStyle5"/>
          <w:rFonts w:ascii="Verdana" w:hAnsi="Verdana" w:cs="Verdana"/>
          <w:spacing w:val="9"/>
          <w:sz w:val="17"/>
          <w:szCs w:val="17"/>
          <w:lang w:val="es-ES" w:eastAsia="es-ES"/>
        </w:rPr>
        <w:t xml:space="preserve">públicos, a la Hacienda Pública, y para exigir responsabilidad contractual y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>extracontractual.</w:t>
      </w:r>
    </w:p>
    <w:p w:rsidR="00154EB7" w:rsidRDefault="00154EB7">
      <w:pPr>
        <w:pStyle w:val="Style7"/>
        <w:kinsoku w:val="0"/>
        <w:autoSpaceDE/>
        <w:autoSpaceDN/>
        <w:adjustRightInd/>
        <w:spacing w:before="216"/>
        <w:ind w:left="432" w:right="288"/>
        <w:rPr>
          <w:rStyle w:val="CharacterStyle5"/>
          <w:rFonts w:ascii="Verdana" w:hAnsi="Verdana" w:cs="Verdana"/>
          <w:spacing w:val="-1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sz w:val="16"/>
          <w:szCs w:val="16"/>
          <w:lang w:val="es-ES" w:eastAsia="es-ES"/>
        </w:rPr>
        <w:t xml:space="preserve">2) </w:t>
      </w:r>
      <w:r>
        <w:rPr>
          <w:rStyle w:val="CharacterStyle5"/>
          <w:rFonts w:ascii="Verdana" w:hAnsi="Verdana" w:cs="Verdana"/>
          <w:b/>
          <w:bCs/>
          <w:spacing w:val="8"/>
          <w:sz w:val="16"/>
          <w:szCs w:val="16"/>
          <w:u w:val="single"/>
          <w:lang w:val="es-ES" w:eastAsia="es-ES"/>
        </w:rPr>
        <w:t xml:space="preserve">Podrán impugnar directamente disposiciones reglamentarias, quienes </w:t>
      </w:r>
      <w:r>
        <w:rPr>
          <w:rStyle w:val="CharacterStyle5"/>
          <w:rFonts w:ascii="Verdana" w:hAnsi="Verdana" w:cs="Verdana"/>
          <w:b/>
          <w:bCs/>
          <w:spacing w:val="5"/>
          <w:sz w:val="16"/>
          <w:szCs w:val="16"/>
          <w:u w:val="single"/>
          <w:lang w:val="es-ES" w:eastAsia="es-ES"/>
        </w:rPr>
        <w:t xml:space="preserve">ostenten, respecto de estas, algún interés legítimo, individual o colectivo, o </w:t>
      </w:r>
      <w:r>
        <w:rPr>
          <w:rStyle w:val="CharacterStyle5"/>
          <w:rFonts w:ascii="Verdana" w:hAnsi="Verdana" w:cs="Verdana"/>
          <w:b/>
          <w:bCs/>
          <w:spacing w:val="6"/>
          <w:sz w:val="16"/>
          <w:szCs w:val="16"/>
          <w:u w:val="single"/>
          <w:lang w:val="es-ES" w:eastAsia="es-ES"/>
        </w:rPr>
        <w:t xml:space="preserve">algún derecho subjetivo, sin que se requiera acto de aplicación individual.  </w:t>
      </w:r>
      <w:r>
        <w:rPr>
          <w:rStyle w:val="CharacterStyle5"/>
          <w:rFonts w:ascii="Verdana" w:hAnsi="Verdana" w:cs="Verdana"/>
          <w:spacing w:val="-1"/>
          <w:sz w:val="17"/>
          <w:szCs w:val="17"/>
          <w:lang w:val="es-ES" w:eastAsia="es-ES"/>
        </w:rPr>
        <w:t>(...). (El resaltado y subrayado es nuestro)</w:t>
      </w:r>
    </w:p>
    <w:p w:rsidR="00154EB7" w:rsidRDefault="00154EB7">
      <w:pPr>
        <w:pStyle w:val="Style7"/>
        <w:kinsoku w:val="0"/>
        <w:autoSpaceDE/>
        <w:autoSpaceDN/>
        <w:adjustRightInd/>
        <w:spacing w:before="324" w:line="264" w:lineRule="auto"/>
        <w:ind w:left="72"/>
        <w:rPr>
          <w:rStyle w:val="CharacterStyle5"/>
          <w:rFonts w:ascii="Verdana" w:hAnsi="Verdana" w:cs="Verdana"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>Por parte el artículo 12 inciso 8) del mismo cuerpo normativo refiere:</w:t>
      </w:r>
    </w:p>
    <w:p w:rsidR="00154EB7" w:rsidRDefault="00154EB7">
      <w:pPr>
        <w:pStyle w:val="Style7"/>
        <w:kinsoku w:val="0"/>
        <w:autoSpaceDE/>
        <w:autoSpaceDN/>
        <w:adjustRightInd/>
        <w:spacing w:before="216"/>
        <w:ind w:left="360"/>
        <w:rPr>
          <w:rStyle w:val="CharacterStyle5"/>
          <w:rFonts w:ascii="Verdana" w:hAnsi="Verdana" w:cs="Verdana"/>
          <w:lang w:eastAsia="en-US"/>
        </w:rPr>
      </w:pPr>
      <w:r>
        <w:rPr>
          <w:rStyle w:val="CharacterStyle5"/>
          <w:rFonts w:ascii="Verdana" w:hAnsi="Verdana" w:cs="Verdana"/>
          <w:b/>
          <w:bCs/>
          <w:spacing w:val="6"/>
          <w:sz w:val="16"/>
          <w:szCs w:val="16"/>
          <w:lang w:val="es-ES" w:eastAsia="es-ES"/>
        </w:rPr>
        <w:t>ARTÍCULO 12.</w:t>
      </w:r>
      <w:r>
        <w:rPr>
          <w:rStyle w:val="CharacterStyle5"/>
          <w:rFonts w:ascii="Verdana" w:hAnsi="Verdana" w:cs="Verdana"/>
          <w:b/>
          <w:bCs/>
          <w:spacing w:val="6"/>
          <w:sz w:val="16"/>
          <w:szCs w:val="16"/>
          <w:lang w:val="es-ES" w:eastAsia="es-ES"/>
        </w:rPr>
        <w:noBreakHyphen/>
      </w:r>
    </w:p>
    <w:p w:rsidR="00154EB7" w:rsidRDefault="00154EB7">
      <w:pPr>
        <w:pStyle w:val="Style7"/>
        <w:kinsoku w:val="0"/>
        <w:autoSpaceDE/>
        <w:autoSpaceDN/>
        <w:adjustRightInd/>
        <w:spacing w:before="216"/>
        <w:ind w:left="1080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z w:val="16"/>
          <w:szCs w:val="16"/>
          <w:lang w:val="es-ES" w:eastAsia="es-ES"/>
        </w:rPr>
        <w:t xml:space="preserve">Se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>considerará parte demandada:</w:t>
      </w:r>
    </w:p>
    <w:p w:rsidR="00154EB7" w:rsidRDefault="00154EB7">
      <w:pPr>
        <w:pStyle w:val="Style7"/>
        <w:kinsoku w:val="0"/>
        <w:autoSpaceDE/>
        <w:autoSpaceDN/>
        <w:adjustRightInd/>
        <w:spacing w:before="612"/>
        <w:ind w:left="360" w:right="360"/>
        <w:jc w:val="both"/>
        <w:rPr>
          <w:rStyle w:val="CharacterStyle5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"/>
          <w:sz w:val="16"/>
          <w:szCs w:val="16"/>
          <w:lang w:val="es-ES" w:eastAsia="es-ES"/>
        </w:rPr>
        <w:t xml:space="preserve">8)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Si el demandante funda sus pretensiones en la </w:t>
      </w:r>
      <w:r>
        <w:rPr>
          <w:rStyle w:val="CharacterStyle5"/>
          <w:rFonts w:ascii="Verdana" w:hAnsi="Verdana" w:cs="Verdana"/>
          <w:b/>
          <w:bCs/>
          <w:spacing w:val="2"/>
          <w:sz w:val="16"/>
          <w:szCs w:val="16"/>
          <w:lang w:val="es-ES" w:eastAsia="es-ES"/>
        </w:rPr>
        <w:t xml:space="preserve">ilegalidad de una disposición </w:t>
      </w:r>
      <w:r>
        <w:rPr>
          <w:rStyle w:val="CharacterStyle5"/>
          <w:rFonts w:ascii="Verdana" w:hAnsi="Verdana" w:cs="Verdana"/>
          <w:b/>
          <w:bCs/>
          <w:spacing w:val="3"/>
          <w:sz w:val="16"/>
          <w:szCs w:val="16"/>
          <w:lang w:val="es-ES" w:eastAsia="es-ES"/>
        </w:rPr>
        <w:t xml:space="preserve">general,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se considerará también parte demandada a la Administración autora de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esta, aunque la actuación recurrida no procede de ella. </w:t>
      </w:r>
      <w:proofErr w:type="gramStart"/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>( El</w:t>
      </w:r>
      <w:proofErr w:type="gramEnd"/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 resaltado es nuestro)</w:t>
      </w:r>
    </w:p>
    <w:p w:rsidR="00154EB7" w:rsidRDefault="00154EB7">
      <w:pPr>
        <w:pStyle w:val="Style7"/>
        <w:kinsoku w:val="0"/>
        <w:autoSpaceDE/>
        <w:autoSpaceDN/>
        <w:adjustRightInd/>
        <w:spacing w:before="288"/>
        <w:ind w:left="72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Respecto de lo dicho la Sala Constitucional en su Sentencia 3663-03 de las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catorce horas con cincuenta minutos del siete de mayo del dos mil tres </w:t>
      </w:r>
      <w:r>
        <w:rPr>
          <w:rStyle w:val="CharacterStyle5"/>
          <w:rFonts w:ascii="Verdana" w:hAnsi="Verdana" w:cs="Verdana"/>
          <w:lang w:val="es-ES" w:eastAsia="es-ES"/>
        </w:rPr>
        <w:t>indicó:</w:t>
      </w:r>
    </w:p>
    <w:p w:rsidR="00154EB7" w:rsidRDefault="00154EB7">
      <w:pPr>
        <w:pStyle w:val="Style7"/>
        <w:kinsoku w:val="0"/>
        <w:autoSpaceDE/>
        <w:autoSpaceDN/>
        <w:adjustRightInd/>
        <w:spacing w:before="468"/>
        <w:ind w:left="360" w:right="360"/>
        <w:jc w:val="both"/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"(...). "Esta Sala ya ha señalado en anteriores oportunidades, que el tema de la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adecuación de los decretos ejecutivos a las leyes que los fundamentan, encuadra </w:t>
      </w:r>
      <w:r>
        <w:rPr>
          <w:rStyle w:val="CharacterStyle5"/>
          <w:rFonts w:ascii="Verdana" w:hAnsi="Verdana" w:cs="Verdana"/>
          <w:spacing w:val="8"/>
          <w:sz w:val="17"/>
          <w:szCs w:val="17"/>
          <w:lang w:val="es-ES" w:eastAsia="es-ES"/>
        </w:rPr>
        <w:t xml:space="preserve">dentro de la especialidad de la materia que el artículo 49 de la Constitución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Política, asignó a la jurisdicción contencioso administrativa, y de allí que, como en </w:t>
      </w:r>
      <w:r>
        <w:rPr>
          <w:rStyle w:val="CharacterStyle5"/>
          <w:rFonts w:ascii="Verdana" w:hAnsi="Verdana" w:cs="Verdana"/>
          <w:spacing w:val="4"/>
          <w:sz w:val="17"/>
          <w:szCs w:val="17"/>
          <w:lang w:val="es-ES" w:eastAsia="es-ES"/>
        </w:rPr>
        <w:t xml:space="preserve">este caso lo que se reclama es justamente que el Poder Ejecutivo, a través del </w:t>
      </w:r>
      <w:r>
        <w:rPr>
          <w:rStyle w:val="CharacterStyle5"/>
          <w:rFonts w:ascii="Verdana" w:hAnsi="Verdana" w:cs="Verdana"/>
          <w:spacing w:val="12"/>
          <w:sz w:val="17"/>
          <w:szCs w:val="17"/>
          <w:lang w:val="es-ES" w:eastAsia="es-ES"/>
        </w:rPr>
        <w:t xml:space="preserve">reglamento impugnado, usurpó las potestades legales de la Dirección de </w:t>
      </w:r>
      <w:r>
        <w:rPr>
          <w:rStyle w:val="CharacterStyle5"/>
          <w:rFonts w:ascii="Verdana" w:hAnsi="Verdana" w:cs="Verdana"/>
          <w:spacing w:val="10"/>
          <w:sz w:val="17"/>
          <w:szCs w:val="17"/>
          <w:lang w:val="es-ES" w:eastAsia="es-ES"/>
        </w:rPr>
        <w:t xml:space="preserve">Geología, Minas e Hidrocarburos, dicho asunto corresponde analizarlo a la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jurisdicción contencioso administrativa y no a la constitucional.- En ese sentido se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ha pronunciado esta Sala, entre otras, en la sentencia número 1507-96 de las nueve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horas veinticuatro minutos del veintinueve de marzo de mil novecientos noventa y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seis, en la que se indicó: "III.- Así las cosas, lo que se pide a la Sala es que haga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prevalecer el principio de legalidad mediante la determinación de la violación de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preceptos legales por parte de normas reglamentarias; pero resulta que esa labor </w:t>
      </w:r>
      <w:r>
        <w:rPr>
          <w:rStyle w:val="CharacterStyle5"/>
          <w:rFonts w:ascii="Verdana" w:hAnsi="Verdana" w:cs="Verdana"/>
          <w:spacing w:val="10"/>
          <w:sz w:val="17"/>
          <w:szCs w:val="17"/>
          <w:lang w:val="es-ES" w:eastAsia="es-ES"/>
        </w:rPr>
        <w:t xml:space="preserve">ha sido asignada por el propio Constituyente a la Jurisdicción Contencioso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Administrativa, según se desprende del artículo 49 de la Carta Fundamental, lo cual </w:t>
      </w:r>
      <w:r>
        <w:rPr>
          <w:rStyle w:val="CharacterStyle5"/>
          <w:rFonts w:ascii="Verdana" w:hAnsi="Verdana" w:cs="Verdana"/>
          <w:spacing w:val="-1"/>
          <w:sz w:val="17"/>
          <w:szCs w:val="17"/>
          <w:lang w:val="es-ES" w:eastAsia="es-ES"/>
        </w:rPr>
        <w:t xml:space="preserve">obliga a interpretar de forma sistemática el texto constitucional y entender que las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cuestiones de legalidad han de someterse a la citada jurisdicción, ello con el fin de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 xml:space="preserve">mantener una uniforme distribución de las competencias y el respeto de todas las reglas que conforman la Constitución Política. Obviamente, cualquier impugnación </w:t>
      </w:r>
      <w:r>
        <w:rPr>
          <w:rStyle w:val="CharacterStyle5"/>
          <w:rFonts w:ascii="Verdana" w:hAnsi="Verdana" w:cs="Verdana"/>
          <w:sz w:val="17"/>
          <w:szCs w:val="17"/>
          <w:lang w:val="es-ES" w:eastAsia="es-ES"/>
        </w:rPr>
        <w:t xml:space="preserve">como la que se plantea, conlleva implícita una presunta violación a la Constitución </w:t>
      </w:r>
      <w:r>
        <w:rPr>
          <w:rStyle w:val="CharacterStyle5"/>
          <w:rFonts w:ascii="Verdana" w:hAnsi="Verdana" w:cs="Verdana"/>
          <w:spacing w:val="5"/>
          <w:sz w:val="17"/>
          <w:szCs w:val="17"/>
          <w:lang w:val="es-ES" w:eastAsia="es-ES"/>
        </w:rPr>
        <w:t xml:space="preserve">Política, dado que de ella se deriva todo el ordenamiento jurídico, pero existe </w:t>
      </w:r>
      <w:r>
        <w:rPr>
          <w:rStyle w:val="CharacterStyle5"/>
          <w:rFonts w:ascii="Verdana" w:hAnsi="Verdana" w:cs="Verdana"/>
          <w:spacing w:val="4"/>
          <w:sz w:val="17"/>
          <w:szCs w:val="17"/>
          <w:lang w:val="es-ES" w:eastAsia="es-ES"/>
        </w:rPr>
        <w:t xml:space="preserve">claramente establecido en la propia Constitución, un reparto de competencias con </w:t>
      </w:r>
      <w:r>
        <w:rPr>
          <w:rStyle w:val="CharacterStyle5"/>
          <w:rFonts w:ascii="Verdana" w:hAnsi="Verdana" w:cs="Verdana"/>
          <w:spacing w:val="3"/>
          <w:sz w:val="17"/>
          <w:szCs w:val="17"/>
          <w:lang w:val="es-ES" w:eastAsia="es-ES"/>
        </w:rPr>
        <w:t xml:space="preserve">el fin de garantizar al ciudadano una manera de proteger las distintas clases de </w:t>
      </w:r>
      <w:r>
        <w:rPr>
          <w:rStyle w:val="CharacterStyle5"/>
          <w:rFonts w:ascii="Verdana" w:hAnsi="Verdana" w:cs="Verdana"/>
          <w:spacing w:val="2"/>
          <w:sz w:val="17"/>
          <w:szCs w:val="17"/>
          <w:lang w:val="es-ES" w:eastAsia="es-ES"/>
        </w:rPr>
        <w:t>derechos e intereses que posee (...).</w:t>
      </w:r>
    </w:p>
    <w:p w:rsidR="00154EB7" w:rsidRDefault="00154EB7">
      <w:pPr>
        <w:pStyle w:val="Style7"/>
        <w:kinsoku w:val="0"/>
        <w:autoSpaceDE/>
        <w:autoSpaceDN/>
        <w:adjustRightInd/>
        <w:spacing w:before="684" w:after="504"/>
        <w:ind w:right="72"/>
        <w:jc w:val="both"/>
        <w:rPr>
          <w:rStyle w:val="CharacterStyle5"/>
          <w:rFonts w:ascii="Verdana" w:hAnsi="Verdana" w:cs="Verdana"/>
          <w:spacing w:val="4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 acuerdo con lo anterior, no queda más que rechazar el presente recurso por improcedente, pues tal como se evidencia de la normativa y se refuerza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en la jurisprudencia de la Sala Constitucional supra indicada, en el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ordenamiento costarricense la vía para impugnar los decretos ejecutivos es</w:t>
      </w:r>
    </w:p>
    <w:p w:rsidR="00154EB7" w:rsidRDefault="00154EB7">
      <w:pPr>
        <w:pStyle w:val="Style7"/>
        <w:tabs>
          <w:tab w:val="right" w:pos="8033"/>
        </w:tabs>
        <w:kinsoku w:val="0"/>
        <w:autoSpaceDE/>
        <w:autoSpaceDN/>
        <w:adjustRightInd/>
        <w:ind w:left="5328"/>
        <w:rPr>
          <w:rStyle w:val="CharacterStyle5"/>
          <w:sz w:val="19"/>
          <w:szCs w:val="19"/>
          <w:lang w:val="es-ES" w:eastAsia="es-ES"/>
        </w:rPr>
      </w:pPr>
    </w:p>
    <w:p w:rsidR="003F351C" w:rsidRDefault="003F351C">
      <w:pPr>
        <w:pStyle w:val="Style7"/>
        <w:tabs>
          <w:tab w:val="right" w:pos="8033"/>
        </w:tabs>
        <w:kinsoku w:val="0"/>
        <w:autoSpaceDE/>
        <w:autoSpaceDN/>
        <w:adjustRightInd/>
        <w:ind w:left="5328"/>
        <w:rPr>
          <w:rStyle w:val="CharacterStyle5"/>
          <w:sz w:val="19"/>
          <w:szCs w:val="19"/>
          <w:lang w:val="es-ES" w:eastAsia="es-ES"/>
        </w:rPr>
      </w:pPr>
    </w:p>
    <w:p w:rsidR="003F351C" w:rsidRDefault="003F351C">
      <w:pPr>
        <w:pStyle w:val="Style7"/>
        <w:tabs>
          <w:tab w:val="right" w:pos="8033"/>
        </w:tabs>
        <w:kinsoku w:val="0"/>
        <w:autoSpaceDE/>
        <w:autoSpaceDN/>
        <w:adjustRightInd/>
        <w:ind w:left="5328"/>
        <w:rPr>
          <w:rStyle w:val="CharacterStyle5"/>
          <w:sz w:val="19"/>
          <w:szCs w:val="19"/>
          <w:lang w:val="es-ES" w:eastAsia="es-ES"/>
        </w:rPr>
      </w:pPr>
    </w:p>
    <w:p w:rsidR="003F351C" w:rsidRDefault="003F351C">
      <w:pPr>
        <w:pStyle w:val="Style7"/>
        <w:tabs>
          <w:tab w:val="right" w:pos="8033"/>
        </w:tabs>
        <w:kinsoku w:val="0"/>
        <w:autoSpaceDE/>
        <w:autoSpaceDN/>
        <w:adjustRightInd/>
        <w:ind w:left="5328"/>
        <w:rPr>
          <w:rStyle w:val="CharacterStyle5"/>
          <w:sz w:val="19"/>
          <w:szCs w:val="19"/>
          <w:lang w:val="es-ES" w:eastAsia="es-ES"/>
        </w:rPr>
      </w:pPr>
    </w:p>
    <w:p w:rsidR="00154EB7" w:rsidRDefault="00154EB7">
      <w:pPr>
        <w:pStyle w:val="Style3"/>
        <w:kinsoku w:val="0"/>
        <w:autoSpaceDE/>
        <w:autoSpaceDN/>
        <w:adjustRightInd/>
        <w:ind w:right="72"/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</w:pPr>
      <w:proofErr w:type="gramStart"/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la</w:t>
      </w:r>
      <w:proofErr w:type="gramEnd"/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 xml:space="preserve"> Judicial, a través de un proceso contencioso administrativo y no como lo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>hacen los recurrentes a través de un recurso ordinario como el presente.</w:t>
      </w:r>
    </w:p>
    <w:p w:rsidR="00154EB7" w:rsidRDefault="00154EB7">
      <w:pPr>
        <w:pStyle w:val="Style7"/>
        <w:kinsoku w:val="0"/>
        <w:autoSpaceDE/>
        <w:autoSpaceDN/>
        <w:adjustRightInd/>
        <w:spacing w:before="792" w:line="192" w:lineRule="auto"/>
        <w:jc w:val="center"/>
        <w:rPr>
          <w:rStyle w:val="CharacterStyle5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POR TANTO</w:t>
      </w:r>
    </w:p>
    <w:p w:rsidR="00154EB7" w:rsidRDefault="00154EB7" w:rsidP="00314E8F">
      <w:pPr>
        <w:pStyle w:val="Style7"/>
        <w:numPr>
          <w:ilvl w:val="0"/>
          <w:numId w:val="11"/>
        </w:numPr>
        <w:tabs>
          <w:tab w:val="clear" w:pos="504"/>
          <w:tab w:val="num" w:pos="576"/>
          <w:tab w:val="left" w:pos="3573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Se rechaza por improcedente el Recurso de Apelación y Nulidad </w:t>
      </w:r>
      <w:r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 xml:space="preserve">concomitante, interpuesto por 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J</w:t>
      </w:r>
      <w:r w:rsidR="003F351C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C</w:t>
      </w:r>
      <w:r w:rsidR="003F351C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R</w:t>
      </w:r>
      <w:r w:rsidR="003F351C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G</w:t>
      </w:r>
      <w:r w:rsidR="003F351C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 xml:space="preserve">cédula de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identidad número </w:t>
      </w:r>
      <w:r w:rsidR="00217FE6">
        <w:rPr>
          <w:rStyle w:val="CharacterStyle5"/>
          <w:rFonts w:ascii="Verdana" w:hAnsi="Verdana" w:cs="Verdana"/>
          <w:w w:val="105"/>
          <w:lang w:val="es-ES" w:eastAsia="es-ES"/>
        </w:rPr>
        <w:t xml:space="preserve">              </w:t>
      </w:r>
      <w:r w:rsidR="00314E8F">
        <w:rPr>
          <w:rStyle w:val="CharacterStyle5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M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R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R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.,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cédula de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identidad número </w:t>
      </w:r>
      <w:r w:rsidR="00314E8F"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M</w:t>
      </w:r>
      <w:r w:rsidR="00217FE6"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A</w:t>
      </w:r>
      <w:r w:rsidR="00217FE6"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B</w:t>
      </w:r>
      <w:r w:rsidR="00217FE6"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F</w:t>
      </w:r>
      <w:r w:rsidR="00217FE6"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cédula de 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identidad número </w:t>
      </w:r>
      <w:r w:rsidR="00314E8F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>,</w:t>
      </w:r>
      <w:r w:rsidR="00314E8F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A</w:t>
      </w:r>
      <w:r w:rsidR="00217FE6"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A</w:t>
      </w:r>
      <w:r w:rsidR="00217FE6"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S</w:t>
      </w:r>
      <w:r w:rsidR="00217FE6"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2"/>
          <w:w w:val="105"/>
          <w:lang w:val="es-ES" w:eastAsia="es-ES"/>
        </w:rPr>
        <w:t>cédula de identidad</w:t>
      </w:r>
      <w:r w:rsidR="00314E8F">
        <w:rPr>
          <w:rStyle w:val="CharacterStyle5"/>
          <w:rFonts w:ascii="Verdana" w:hAnsi="Verdana" w:cs="Verdana"/>
          <w:spacing w:val="2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10"/>
          <w:w w:val="105"/>
          <w:lang w:val="es-ES" w:eastAsia="es-ES"/>
        </w:rPr>
        <w:t>número</w:t>
      </w:r>
      <w:r w:rsidR="00314E8F">
        <w:rPr>
          <w:rStyle w:val="CharacterStyle5"/>
          <w:rFonts w:ascii="Verdana" w:hAnsi="Verdana" w:cs="Verdana"/>
          <w:spacing w:val="10"/>
          <w:w w:val="105"/>
          <w:lang w:val="es-ES" w:eastAsia="es-ES"/>
        </w:rPr>
        <w:t xml:space="preserve"> …</w:t>
      </w:r>
      <w:r>
        <w:rPr>
          <w:rStyle w:val="CharacterStyle5"/>
          <w:rFonts w:ascii="Verdana" w:hAnsi="Verdana" w:cs="Verdana"/>
          <w:spacing w:val="10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E</w:t>
      </w:r>
      <w:r w:rsidR="00217FE6"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J</w:t>
      </w:r>
      <w:r w:rsidR="00217FE6"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B</w:t>
      </w:r>
      <w:r w:rsidR="00217FE6"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0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10"/>
          <w:w w:val="105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>número</w:t>
      </w:r>
      <w:r w:rsidR="00217FE6"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 </w:t>
      </w:r>
      <w:r w:rsidR="00314E8F"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L</w:t>
      </w:r>
      <w:r w:rsidR="00217FE6"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F</w:t>
      </w:r>
      <w:r w:rsidR="00217FE6"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B</w:t>
      </w:r>
      <w:r w:rsidR="00217FE6"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H</w:t>
      </w:r>
      <w:r w:rsidR="00217FE6"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número </w:t>
      </w:r>
      <w:r w:rsidR="00314E8F"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>E</w:t>
      </w:r>
      <w:r w:rsidR="00217FE6"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>B</w:t>
      </w:r>
      <w:r w:rsidR="00217FE6"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 xml:space="preserve">A,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número </w:t>
      </w:r>
      <w:r w:rsidR="00314E8F">
        <w:rPr>
          <w:rStyle w:val="CharacterStyle5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L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M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C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O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>número</w:t>
      </w:r>
      <w:r w:rsidR="00314E8F"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 xml:space="preserve"> …</w:t>
      </w:r>
      <w:r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P</w:t>
      </w:r>
      <w:r w:rsidR="00217FE6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G</w:t>
      </w:r>
      <w:r w:rsidR="00217FE6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A</w:t>
      </w:r>
      <w:r w:rsidR="00217FE6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A</w:t>
      </w:r>
      <w:r w:rsidR="00217FE6"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5"/>
          <w:w w:val="105"/>
          <w:lang w:val="es-ES" w:eastAsia="es-ES"/>
        </w:rPr>
        <w:t xml:space="preserve">cédula de identidad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número </w:t>
      </w:r>
      <w:r w:rsidR="00314E8F">
        <w:rPr>
          <w:rStyle w:val="CharacterStyle5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J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P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G</w:t>
      </w:r>
      <w:r w:rsidR="00217FE6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L</w:t>
      </w:r>
      <w:r w:rsidR="00217FE6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E</w:t>
      </w:r>
      <w:r w:rsidR="00217FE6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C</w:t>
      </w:r>
      <w:r w:rsidR="00217FE6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B</w:t>
      </w:r>
      <w:r w:rsidR="00217FE6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L</w:t>
      </w:r>
      <w:r w:rsidR="00F13C55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T</w:t>
      </w:r>
      <w:r w:rsidR="00F13C55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M</w:t>
      </w:r>
      <w:r w:rsidR="00F13C55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L</w:t>
      </w:r>
      <w:r w:rsidR="00F13C55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A</w:t>
      </w:r>
      <w:r w:rsidR="00F13C55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 M</w:t>
      </w:r>
      <w:r w:rsidR="00F13C55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E</w:t>
      </w:r>
      <w:r w:rsidR="00F13C55">
        <w:rPr>
          <w:rStyle w:val="CharacterStyle5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V</w:t>
      </w:r>
      <w:r w:rsidR="00F13C55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C</w:t>
      </w:r>
      <w:r w:rsidR="00F13C55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L</w:t>
      </w:r>
      <w:r w:rsidR="00F13C55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M</w:t>
      </w:r>
      <w:r w:rsidR="00F13C55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S</w:t>
      </w:r>
      <w:r w:rsidR="00F13C55"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6"/>
          <w:w w:val="105"/>
          <w:lang w:val="es-ES" w:eastAsia="es-ES"/>
        </w:rPr>
        <w:t>cédula de identidad número</w:t>
      </w:r>
      <w:r w:rsidR="00314E8F">
        <w:rPr>
          <w:rStyle w:val="CharacterStyle5"/>
          <w:rFonts w:ascii="Verdana" w:hAnsi="Verdana" w:cs="Verdana"/>
          <w:spacing w:val="6"/>
          <w:w w:val="105"/>
          <w:lang w:val="es-ES" w:eastAsia="es-ES"/>
        </w:rPr>
        <w:t xml:space="preserve"> …</w:t>
      </w:r>
      <w:r>
        <w:rPr>
          <w:rStyle w:val="CharacterStyle5"/>
          <w:rFonts w:ascii="Verdana" w:hAnsi="Verdana" w:cs="Verdana"/>
          <w:spacing w:val="6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J</w:t>
      </w:r>
      <w:r w:rsidR="00F13C55"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L</w:t>
      </w:r>
      <w:r w:rsidR="00F13C55"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G</w:t>
      </w:r>
      <w:r w:rsidR="00F13C55">
        <w:rPr>
          <w:rStyle w:val="CharacterStyle5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>M</w:t>
      </w:r>
      <w:r w:rsidR="00F13C55"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3"/>
          <w:w w:val="105"/>
          <w:lang w:val="es-ES" w:eastAsia="es-ES"/>
        </w:rPr>
        <w:t xml:space="preserve">cédula de identidad número </w:t>
      </w:r>
      <w:r w:rsidR="00314E8F">
        <w:rPr>
          <w:rStyle w:val="CharacterStyle5"/>
          <w:rFonts w:ascii="Verdana" w:hAnsi="Verdana" w:cs="Verdana"/>
          <w:spacing w:val="3"/>
          <w:w w:val="10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3"/>
          <w:w w:val="105"/>
          <w:lang w:val="es-ES" w:eastAsia="es-ES"/>
        </w:rPr>
        <w:t xml:space="preserve">, contra los Artículos 4.3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de la Sesión Ordinaria N. 63-2008 de 5 de setiembre de 2008; 6.6 de la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Sesión Ordinaria N. 88-2008 del 9 de diciembre de 2008; 5.1 de la Sesión Ordinaria 07-2009 de 3 del febrero de 2009; 5.1 de la Sesión Ordinaria 68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softHyphen/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2011 del 21 de setiembre de 2011 todos dictados por la </w:t>
      </w:r>
      <w:r>
        <w:rPr>
          <w:rStyle w:val="CharacterStyle5"/>
          <w:rFonts w:ascii="Verdana" w:hAnsi="Verdana" w:cs="Verdana"/>
          <w:spacing w:val="-5"/>
          <w:w w:val="105"/>
          <w:sz w:val="17"/>
          <w:szCs w:val="17"/>
          <w:lang w:val="es-ES" w:eastAsia="es-ES"/>
        </w:rPr>
        <w:t xml:space="preserve">JUNTA DIRECTIVA DEL </w:t>
      </w:r>
      <w:r>
        <w:rPr>
          <w:rStyle w:val="CharacterStyle5"/>
          <w:rFonts w:ascii="Verdana" w:hAnsi="Verdana" w:cs="Verdana"/>
          <w:spacing w:val="-1"/>
          <w:w w:val="105"/>
          <w:sz w:val="17"/>
          <w:szCs w:val="17"/>
          <w:lang w:val="es-ES" w:eastAsia="es-ES"/>
        </w:rPr>
        <w:t xml:space="preserve">CONSEJO DE TRANSPORTE PÚBLICO 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y el Decreto Ejecutivo N. 35985</w:t>
      </w:r>
      <w:r w:rsidRPr="00F13C55">
        <w:rPr>
          <w:rStyle w:val="CharacterStyle5"/>
          <w:rFonts w:ascii="Arial" w:hAnsi="Arial" w:cs="Arial"/>
          <w:spacing w:val="-1"/>
          <w:sz w:val="24"/>
          <w:szCs w:val="24"/>
          <w:lang w:val="es-ES" w:eastAsia="es-ES"/>
        </w:rPr>
        <w:t>-</w:t>
      </w:r>
      <w:r>
        <w:rPr>
          <w:rStyle w:val="CharacterStyle5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MOPT. </w:t>
      </w:r>
    </w:p>
    <w:p w:rsidR="00154EB7" w:rsidRDefault="00154EB7">
      <w:pPr>
        <w:pStyle w:val="Style7"/>
        <w:numPr>
          <w:ilvl w:val="0"/>
          <w:numId w:val="11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468" w:after="144"/>
        <w:ind w:right="72"/>
        <w:jc w:val="both"/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De conformidad con el artículo 22, inciso c), de la citada Ley 7969, la </w:t>
      </w:r>
      <w:r>
        <w:rPr>
          <w:rStyle w:val="CharacterStyle5"/>
          <w:rFonts w:ascii="Verdana" w:hAnsi="Verdana" w:cs="Verdana"/>
          <w:spacing w:val="6"/>
          <w:w w:val="105"/>
          <w:lang w:val="es-ES" w:eastAsia="es-ES"/>
        </w:rPr>
        <w:t xml:space="preserve">presente resolución no tiene ulterior recurso por lo que, se </w:t>
      </w:r>
      <w:r>
        <w:rPr>
          <w:rStyle w:val="CharacterStyle5"/>
          <w:rFonts w:ascii="Verdana" w:hAnsi="Verdana" w:cs="Verdana"/>
          <w:i/>
          <w:iCs/>
          <w:spacing w:val="6"/>
          <w:w w:val="110"/>
          <w:lang w:val="es-ES" w:eastAsia="es-ES"/>
        </w:rPr>
        <w:t xml:space="preserve">tiene por </w:t>
      </w:r>
      <w:r>
        <w:rPr>
          <w:rStyle w:val="CharacterStyle5"/>
          <w:rFonts w:ascii="Verdana" w:hAnsi="Verdana" w:cs="Verdana"/>
          <w:i/>
          <w:iCs/>
          <w:spacing w:val="-5"/>
          <w:w w:val="110"/>
          <w:lang w:val="es-ES" w:eastAsia="es-ES"/>
        </w:rPr>
        <w:t xml:space="preserve">agotada la vía administrativa. </w:t>
      </w: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>NOTIFIQUESE.</w:t>
      </w:r>
    </w:p>
    <w:p w:rsidR="00154EB7" w:rsidRDefault="00154EB7">
      <w:pPr>
        <w:jc w:val="center"/>
      </w:pPr>
    </w:p>
    <w:p w:rsidR="00F13C55" w:rsidRDefault="00F13C55">
      <w:pPr>
        <w:jc w:val="center"/>
      </w:pPr>
    </w:p>
    <w:p w:rsidR="00F13C55" w:rsidRPr="00F13C55" w:rsidRDefault="00F13C55" w:rsidP="00F13C55">
      <w:pPr>
        <w:pStyle w:val="Style8"/>
        <w:kinsoku w:val="0"/>
        <w:autoSpaceDE/>
        <w:spacing w:before="0" w:after="100" w:afterAutospacing="1"/>
        <w:ind w:right="74"/>
        <w:jc w:val="center"/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</w:pP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Lic. Carlos Miguel Portuguez Méndez </w:t>
      </w:r>
    </w:p>
    <w:p w:rsidR="00F13C55" w:rsidRPr="00F13C55" w:rsidRDefault="00F13C55" w:rsidP="00F13C55">
      <w:pPr>
        <w:pStyle w:val="Style8"/>
        <w:kinsoku w:val="0"/>
        <w:autoSpaceDE/>
        <w:spacing w:before="0" w:after="100" w:afterAutospacing="1"/>
        <w:ind w:right="74"/>
        <w:jc w:val="center"/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</w:pP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>Presidente</w:t>
      </w:r>
    </w:p>
    <w:p w:rsidR="00F13C55" w:rsidRPr="00F13C55" w:rsidRDefault="00F13C55" w:rsidP="00F13C55">
      <w:pPr>
        <w:pStyle w:val="Style8"/>
        <w:kinsoku w:val="0"/>
        <w:autoSpaceDE/>
        <w:spacing w:before="100" w:beforeAutospacing="1" w:after="100" w:afterAutospacing="1"/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</w:pPr>
    </w:p>
    <w:p w:rsidR="00F13C55" w:rsidRPr="00F13C55" w:rsidRDefault="00F13C55" w:rsidP="00F13C55">
      <w:pPr>
        <w:pStyle w:val="Style8"/>
        <w:kinsoku w:val="0"/>
        <w:autoSpaceDE/>
        <w:spacing w:before="100" w:beforeAutospacing="1" w:after="100" w:afterAutospacing="1"/>
        <w:ind w:left="1440" w:hanging="1440"/>
        <w:jc w:val="left"/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</w:pP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>Licda. Marta Luz Pérez Peláez</w:t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ab/>
        <w:t xml:space="preserve">                   Lic. Mario Quesada Aguirre   </w:t>
      </w:r>
      <w:r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     </w:t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Jueza</w:t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ab/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ab/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ab/>
      </w:r>
      <w:r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       </w:t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   </w:t>
      </w:r>
      <w:r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                     </w:t>
      </w:r>
      <w:r w:rsidRPr="00F13C55">
        <w:rPr>
          <w:rStyle w:val="CharacterStyle5"/>
          <w:rFonts w:ascii="Verdana" w:hAnsi="Verdana" w:cs="Verdana"/>
          <w:b/>
          <w:i w:val="0"/>
          <w:iCs w:val="0"/>
          <w:spacing w:val="-5"/>
          <w:szCs w:val="20"/>
        </w:rPr>
        <w:t xml:space="preserve"> Juez</w:t>
      </w:r>
    </w:p>
    <w:p w:rsidR="00F13C55" w:rsidRDefault="00F13C55">
      <w:pPr>
        <w:jc w:val="center"/>
      </w:pPr>
    </w:p>
    <w:p w:rsidR="003F351C" w:rsidRDefault="003F351C">
      <w:pPr>
        <w:jc w:val="center"/>
      </w:pPr>
    </w:p>
    <w:p w:rsidR="003F351C" w:rsidRDefault="003F351C">
      <w:pPr>
        <w:jc w:val="center"/>
      </w:pPr>
    </w:p>
    <w:sectPr w:rsidR="003F351C">
      <w:footerReference w:type="default" r:id="rId8"/>
      <w:pgSz w:w="12240" w:h="15840"/>
      <w:pgMar w:top="879" w:right="2036" w:bottom="352" w:left="20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FBB" w:rsidRDefault="00736FBB" w:rsidP="00154EB7">
      <w:r>
        <w:separator/>
      </w:r>
    </w:p>
  </w:endnote>
  <w:endnote w:type="continuationSeparator" w:id="0">
    <w:p w:rsidR="00736FBB" w:rsidRDefault="00736FBB" w:rsidP="0015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B7" w:rsidRPr="00154EB7" w:rsidRDefault="00154EB7">
    <w:pPr>
      <w:pStyle w:val="Piedepgina"/>
      <w:jc w:val="right"/>
      <w:rPr>
        <w:sz w:val="18"/>
        <w:szCs w:val="18"/>
      </w:rPr>
    </w:pPr>
    <w:r>
      <w:t xml:space="preserve">            </w:t>
    </w:r>
    <w:r w:rsidRPr="00154EB7">
      <w:rPr>
        <w:sz w:val="18"/>
        <w:szCs w:val="18"/>
      </w:rPr>
      <w:t xml:space="preserve">        </w:t>
    </w:r>
  </w:p>
  <w:p w:rsidR="00154EB7" w:rsidRDefault="00154E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FBB" w:rsidRDefault="00736FBB" w:rsidP="00154EB7">
      <w:r>
        <w:separator/>
      </w:r>
    </w:p>
  </w:footnote>
  <w:footnote w:type="continuationSeparator" w:id="0">
    <w:p w:rsidR="00736FBB" w:rsidRDefault="00736FBB" w:rsidP="00154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F83A"/>
    <w:multiLevelType w:val="singleLevel"/>
    <w:tmpl w:val="66DEEAAF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w w:val="105"/>
        <w:sz w:val="20"/>
        <w:szCs w:val="20"/>
      </w:rPr>
    </w:lvl>
  </w:abstractNum>
  <w:abstractNum w:abstractNumId="1">
    <w:nsid w:val="00A47E7B"/>
    <w:multiLevelType w:val="singleLevel"/>
    <w:tmpl w:val="0060A648"/>
    <w:lvl w:ilvl="0">
      <w:start w:val="4"/>
      <w:numFmt w:val="lowerLetter"/>
      <w:lvlText w:val="%1)"/>
      <w:lvlJc w:val="left"/>
      <w:pPr>
        <w:tabs>
          <w:tab w:val="num" w:pos="432"/>
        </w:tabs>
        <w:ind w:left="432"/>
      </w:pPr>
      <w:rPr>
        <w:rFonts w:ascii="Verdana" w:hAnsi="Verdana" w:cs="Verdana"/>
        <w:b/>
        <w:snapToGrid/>
        <w:sz w:val="17"/>
        <w:szCs w:val="17"/>
      </w:rPr>
    </w:lvl>
  </w:abstractNum>
  <w:abstractNum w:abstractNumId="2">
    <w:nsid w:val="00A5BE66"/>
    <w:multiLevelType w:val="singleLevel"/>
    <w:tmpl w:val="14E887E4"/>
    <w:lvl w:ilvl="0">
      <w:start w:val="1"/>
      <w:numFmt w:val="lowerLetter"/>
      <w:lvlText w:val="%1)-"/>
      <w:lvlJc w:val="left"/>
      <w:pPr>
        <w:tabs>
          <w:tab w:val="num" w:pos="504"/>
        </w:tabs>
      </w:pPr>
      <w:rPr>
        <w:rFonts w:ascii="Verdana" w:hAnsi="Verdana" w:cs="Verdana"/>
        <w:b/>
        <w:snapToGrid/>
        <w:spacing w:val="7"/>
        <w:sz w:val="20"/>
        <w:szCs w:val="20"/>
      </w:rPr>
    </w:lvl>
  </w:abstractNum>
  <w:abstractNum w:abstractNumId="3">
    <w:nsid w:val="02A77E55"/>
    <w:multiLevelType w:val="singleLevel"/>
    <w:tmpl w:val="F3DCC90E"/>
    <w:lvl w:ilvl="0">
      <w:start w:val="5"/>
      <w:numFmt w:val="lowerLetter"/>
      <w:lvlText w:val="%1)-"/>
      <w:lvlJc w:val="left"/>
      <w:pPr>
        <w:tabs>
          <w:tab w:val="num" w:pos="574"/>
        </w:tabs>
        <w:ind w:firstLine="72"/>
      </w:pPr>
      <w:rPr>
        <w:rFonts w:ascii="Verdana" w:hAnsi="Verdana" w:cs="Verdana"/>
        <w:b/>
        <w:snapToGrid/>
        <w:spacing w:val="1"/>
        <w:sz w:val="20"/>
        <w:szCs w:val="20"/>
      </w:rPr>
    </w:lvl>
  </w:abstractNum>
  <w:abstractNum w:abstractNumId="4">
    <w:nsid w:val="02F31419"/>
    <w:multiLevelType w:val="singleLevel"/>
    <w:tmpl w:val="3C6B3ED6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Verdana" w:hAnsi="Verdana" w:cs="Verdana"/>
        <w:i/>
        <w:iCs/>
        <w:snapToGrid/>
        <w:spacing w:val="-3"/>
        <w:w w:val="105"/>
        <w:sz w:val="15"/>
        <w:szCs w:val="15"/>
      </w:rPr>
    </w:lvl>
  </w:abstractNum>
  <w:abstractNum w:abstractNumId="5">
    <w:nsid w:val="03889F9A"/>
    <w:multiLevelType w:val="singleLevel"/>
    <w:tmpl w:val="07333C98"/>
    <w:lvl w:ilvl="0">
      <w:start w:val="1"/>
      <w:numFmt w:val="decimal"/>
      <w:lvlText w:val="%1."/>
      <w:lvlJc w:val="left"/>
      <w:pPr>
        <w:tabs>
          <w:tab w:val="num" w:pos="288"/>
        </w:tabs>
        <w:ind w:left="432" w:hanging="288"/>
      </w:pPr>
      <w:rPr>
        <w:rFonts w:ascii="Verdana" w:hAnsi="Verdana" w:cs="Verdana"/>
        <w:i/>
        <w:iCs/>
        <w:snapToGrid/>
        <w:spacing w:val="-5"/>
        <w:w w:val="105"/>
        <w:sz w:val="15"/>
        <w:szCs w:val="15"/>
      </w:rPr>
    </w:lvl>
  </w:abstractNum>
  <w:abstractNum w:abstractNumId="6">
    <w:nsid w:val="05019C66"/>
    <w:multiLevelType w:val="singleLevel"/>
    <w:tmpl w:val="22F8DF82"/>
    <w:lvl w:ilvl="0">
      <w:start w:val="1"/>
      <w:numFmt w:val="lowerLetter"/>
      <w:lvlText w:val="%1)"/>
      <w:lvlJc w:val="left"/>
      <w:pPr>
        <w:tabs>
          <w:tab w:val="num" w:pos="360"/>
        </w:tabs>
        <w:ind w:left="288" w:firstLine="72"/>
      </w:pPr>
      <w:rPr>
        <w:rFonts w:ascii="Verdana" w:hAnsi="Verdana" w:cs="Verdana"/>
        <w:b/>
        <w:snapToGrid/>
        <w:spacing w:val="4"/>
        <w:sz w:val="16"/>
        <w:szCs w:val="16"/>
      </w:rPr>
    </w:lvl>
  </w:abstractNum>
  <w:abstractNum w:abstractNumId="7">
    <w:nsid w:val="06EAFA5A"/>
    <w:multiLevelType w:val="singleLevel"/>
    <w:tmpl w:val="633B016B"/>
    <w:lvl w:ilvl="0">
      <w:start w:val="4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Verdana" w:hAnsi="Verdana" w:cs="Verdana"/>
        <w:i/>
        <w:iCs/>
        <w:snapToGrid/>
        <w:spacing w:val="-1"/>
        <w:w w:val="105"/>
        <w:sz w:val="15"/>
        <w:szCs w:val="15"/>
      </w:rPr>
    </w:lvl>
  </w:abstractNum>
  <w:num w:numId="1">
    <w:abstractNumId w:val="2"/>
  </w:num>
  <w:num w:numId="2">
    <w:abstractNumId w:val="2"/>
    <w:lvlOverride w:ilvl="0">
      <w:lvl w:ilvl="0">
        <w:numFmt w:val="lowerLetter"/>
        <w:lvlText w:val="%1)-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b/>
          <w:snapToGrid/>
          <w:sz w:val="20"/>
          <w:szCs w:val="20"/>
        </w:rPr>
      </w:lvl>
    </w:lvlOverride>
  </w:num>
  <w:num w:numId="3">
    <w:abstractNumId w:val="3"/>
  </w:num>
  <w:num w:numId="4">
    <w:abstractNumId w:val="3"/>
    <w:lvlOverride w:ilvl="0">
      <w:lvl w:ilvl="0">
        <w:numFmt w:val="lowerLetter"/>
        <w:lvlText w:val="%1)-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b/>
          <w:snapToGrid/>
          <w:spacing w:val="12"/>
          <w:sz w:val="20"/>
          <w:szCs w:val="20"/>
        </w:rPr>
      </w:lvl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04" w:hanging="360"/>
        </w:pPr>
        <w:rPr>
          <w:rFonts w:ascii="Verdana" w:hAnsi="Verdana" w:cs="Verdana"/>
          <w:b/>
          <w:bCs/>
          <w:i/>
          <w:iCs/>
          <w:snapToGrid/>
          <w:spacing w:val="62"/>
          <w:w w:val="105"/>
          <w:sz w:val="14"/>
          <w:szCs w:val="14"/>
        </w:rPr>
      </w:lvl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C3240"/>
    <w:rsid w:val="00154EB7"/>
    <w:rsid w:val="00217FE6"/>
    <w:rsid w:val="00227593"/>
    <w:rsid w:val="00314E8F"/>
    <w:rsid w:val="003271EA"/>
    <w:rsid w:val="003F351C"/>
    <w:rsid w:val="00576729"/>
    <w:rsid w:val="00736FBB"/>
    <w:rsid w:val="00E53F7C"/>
    <w:rsid w:val="00E66AFA"/>
    <w:rsid w:val="00EC3240"/>
    <w:rsid w:val="00F1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firstLine="72"/>
      <w:jc w:val="both"/>
    </w:pPr>
    <w:rPr>
      <w:sz w:val="20"/>
      <w:szCs w:val="20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432"/>
    </w:pPr>
    <w:rPr>
      <w:i/>
      <w:iCs/>
      <w:sz w:val="15"/>
      <w:szCs w:val="1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/>
      <w:jc w:val="both"/>
    </w:pPr>
    <w:rPr>
      <w:sz w:val="15"/>
      <w:szCs w:val="15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24" w:line="302" w:lineRule="auto"/>
      <w:ind w:firstLine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612" w:after="1944" w:line="307" w:lineRule="auto"/>
      <w:ind w:firstLine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5328"/>
    </w:pPr>
    <w:rPr>
      <w:sz w:val="19"/>
      <w:szCs w:val="19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16"/>
      <w:ind w:left="360" w:right="432"/>
      <w:jc w:val="both"/>
    </w:pPr>
    <w:rPr>
      <w:i/>
      <w:iCs/>
      <w:sz w:val="15"/>
      <w:szCs w:val="1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432"/>
      <w:ind w:left="72"/>
      <w:jc w:val="both"/>
    </w:pPr>
    <w:rPr>
      <w:i/>
      <w:iCs/>
      <w:sz w:val="15"/>
      <w:szCs w:val="15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3">
    <w:name w:val="Character Style 3"/>
    <w:uiPriority w:val="99"/>
    <w:rPr>
      <w:sz w:val="19"/>
    </w:rPr>
  </w:style>
  <w:style w:type="character" w:customStyle="1" w:styleId="CharacterStyle5">
    <w:name w:val="Character Style 5"/>
    <w:uiPriority w:val="99"/>
    <w:rPr>
      <w:sz w:val="20"/>
    </w:rPr>
  </w:style>
  <w:style w:type="character" w:customStyle="1" w:styleId="CharacterStyle6">
    <w:name w:val="Character Style 6"/>
    <w:uiPriority w:val="99"/>
    <w:rPr>
      <w:i/>
      <w:sz w:val="15"/>
    </w:rPr>
  </w:style>
  <w:style w:type="character" w:customStyle="1" w:styleId="CharacterStyle7">
    <w:name w:val="Character Style 7"/>
    <w:uiPriority w:val="99"/>
    <w:rPr>
      <w:sz w:val="15"/>
    </w:rPr>
  </w:style>
  <w:style w:type="paragraph" w:styleId="Encabezado">
    <w:name w:val="header"/>
    <w:basedOn w:val="Normal"/>
    <w:link w:val="EncabezadoCar"/>
    <w:uiPriority w:val="99"/>
    <w:semiHidden/>
    <w:unhideWhenUsed/>
    <w:rsid w:val="00154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54EB7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4EB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462E-B5BF-45FE-9ED6-79A0EC8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4762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2014-09-25T18:06:00Z</dcterms:created>
  <dcterms:modified xsi:type="dcterms:W3CDTF">2014-09-25T18:06:00Z</dcterms:modified>
</cp:coreProperties>
</file>